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A14A4" w14:textId="77777777" w:rsidR="00CA1200" w:rsidRPr="006C4E52" w:rsidRDefault="00CA1200" w:rsidP="006C4E52">
      <w:pPr>
        <w:outlineLvl w:val="3"/>
        <w:rPr>
          <w:rFonts w:asciiTheme="majorHAnsi" w:hAnsiTheme="majorHAnsi"/>
          <w:b/>
        </w:rPr>
      </w:pPr>
    </w:p>
    <w:p w14:paraId="6366B1A4" w14:textId="77777777" w:rsidR="00CA1200" w:rsidRPr="006C4E52" w:rsidRDefault="00CA1200" w:rsidP="006C4E52">
      <w:pPr>
        <w:jc w:val="center"/>
        <w:outlineLvl w:val="3"/>
        <w:rPr>
          <w:rFonts w:asciiTheme="majorHAnsi" w:hAnsiTheme="majorHAnsi"/>
          <w:b/>
        </w:rPr>
      </w:pPr>
    </w:p>
    <w:p w14:paraId="75B9C727" w14:textId="77777777" w:rsidR="00C47F19" w:rsidRPr="009C549B" w:rsidRDefault="00C47F19" w:rsidP="006C4E52">
      <w:pPr>
        <w:jc w:val="center"/>
        <w:outlineLvl w:val="3"/>
        <w:rPr>
          <w:rFonts w:asciiTheme="majorHAnsi" w:hAnsiTheme="majorHAnsi"/>
          <w:b/>
        </w:rPr>
      </w:pPr>
      <w:r w:rsidRPr="009C549B">
        <w:rPr>
          <w:rFonts w:asciiTheme="majorHAnsi" w:hAnsiTheme="majorHAnsi"/>
          <w:b/>
        </w:rPr>
        <w:t>УКАЗАНИЯ ЗА УЧАСТИЕ</w:t>
      </w:r>
    </w:p>
    <w:p w14:paraId="731A168E" w14:textId="77777777" w:rsidR="00C47F19" w:rsidRPr="009C549B" w:rsidRDefault="00C47F19" w:rsidP="006C4E52">
      <w:pPr>
        <w:jc w:val="center"/>
        <w:outlineLvl w:val="3"/>
        <w:rPr>
          <w:rFonts w:asciiTheme="majorHAnsi" w:hAnsiTheme="majorHAnsi"/>
        </w:rPr>
      </w:pPr>
      <w:r w:rsidRPr="009C549B">
        <w:rPr>
          <w:rFonts w:asciiTheme="majorHAnsi" w:hAnsiTheme="majorHAnsi"/>
        </w:rPr>
        <w:t>за възлагане на поръчка, по реда на Глава двадесет и шеста от ЗОП с предмет:</w:t>
      </w:r>
    </w:p>
    <w:p w14:paraId="4AE03B4C" w14:textId="77777777" w:rsidR="00C47F19" w:rsidRPr="009C549B" w:rsidRDefault="00C47F19" w:rsidP="006C4E52">
      <w:pPr>
        <w:jc w:val="center"/>
        <w:outlineLvl w:val="3"/>
        <w:rPr>
          <w:rFonts w:asciiTheme="majorHAnsi" w:hAnsiTheme="majorHAnsi"/>
          <w:highlight w:val="yellow"/>
          <w:lang w:val="ru-RU"/>
        </w:rPr>
      </w:pPr>
    </w:p>
    <w:p w14:paraId="174FBA3D" w14:textId="3264C65D" w:rsidR="009C549B" w:rsidRPr="00A404F9" w:rsidRDefault="00A354E6" w:rsidP="006C4E52">
      <w:pPr>
        <w:pStyle w:val="Default"/>
        <w:spacing w:before="120" w:after="120"/>
        <w:ind w:firstLine="851"/>
        <w:jc w:val="both"/>
        <w:rPr>
          <w:rFonts w:asciiTheme="majorHAnsi" w:hAnsiTheme="majorHAnsi"/>
          <w:b/>
          <w:color w:val="auto"/>
        </w:rPr>
      </w:pPr>
      <w:r w:rsidRPr="00A354E6">
        <w:rPr>
          <w:rFonts w:eastAsia="Calibri"/>
          <w:b/>
          <w:color w:val="auto"/>
          <w:lang w:eastAsia="en-US"/>
        </w:rPr>
        <w:t>„Поддържане на зелени площи и благоустроени територии, прилежащи към сгради, предоставени за управление на Министерство на външните работи”</w:t>
      </w:r>
    </w:p>
    <w:p w14:paraId="68A871A7" w14:textId="77777777" w:rsidR="00225D8C" w:rsidRPr="009C549B" w:rsidRDefault="00225D8C" w:rsidP="006C4E52">
      <w:pPr>
        <w:jc w:val="both"/>
        <w:outlineLvl w:val="3"/>
        <w:rPr>
          <w:rFonts w:asciiTheme="majorHAnsi" w:hAnsiTheme="majorHAnsi"/>
          <w:b/>
          <w:highlight w:val="yellow"/>
          <w:lang w:val="ru-RU"/>
        </w:rPr>
      </w:pPr>
    </w:p>
    <w:p w14:paraId="211CF60D" w14:textId="77777777" w:rsidR="00225D8C" w:rsidRPr="009C549B" w:rsidRDefault="00225D8C" w:rsidP="006C4E52">
      <w:pPr>
        <w:jc w:val="both"/>
        <w:outlineLvl w:val="3"/>
        <w:rPr>
          <w:rFonts w:asciiTheme="majorHAnsi" w:hAnsiTheme="majorHAnsi"/>
          <w:b/>
          <w:highlight w:val="yellow"/>
          <w:lang w:val="ru-RU"/>
        </w:rPr>
      </w:pPr>
    </w:p>
    <w:p w14:paraId="6F181727" w14:textId="77777777" w:rsidR="00C47F19" w:rsidRPr="009C549B" w:rsidRDefault="00C47F19" w:rsidP="006C4E52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Theme="majorHAnsi" w:hAnsiTheme="majorHAnsi"/>
          <w:sz w:val="24"/>
          <w:szCs w:val="24"/>
          <w:lang w:val="ru-RU"/>
        </w:rPr>
      </w:pPr>
      <w:r w:rsidRPr="009C549B">
        <w:rPr>
          <w:rFonts w:asciiTheme="majorHAnsi" w:hAnsiTheme="majorHAnsi"/>
          <w:sz w:val="24"/>
          <w:szCs w:val="24"/>
          <w:lang w:val="ru-RU"/>
        </w:rPr>
        <w:t>І. ОПИСАНИЕ НА ПРЕДМЕТА НА ОБЩЕСТВЕНАТА ПОРЪЧКА</w:t>
      </w:r>
    </w:p>
    <w:p w14:paraId="0A3D297C" w14:textId="77777777" w:rsidR="009B714D" w:rsidRPr="009C549B" w:rsidRDefault="00AA6C60" w:rsidP="006C4E52">
      <w:pPr>
        <w:shd w:val="clear" w:color="auto" w:fill="FFFFFF"/>
        <w:tabs>
          <w:tab w:val="left" w:pos="567"/>
        </w:tabs>
        <w:rPr>
          <w:rFonts w:asciiTheme="majorHAnsi" w:hAnsiTheme="majorHAnsi"/>
          <w:b/>
        </w:rPr>
      </w:pPr>
      <w:bookmarkStart w:id="0" w:name="_Toc383788136"/>
      <w:bookmarkStart w:id="1" w:name="_Toc411333399"/>
      <w:r w:rsidRPr="009C549B">
        <w:rPr>
          <w:rFonts w:asciiTheme="majorHAnsi" w:hAnsiTheme="majorHAnsi"/>
          <w:b/>
        </w:rPr>
        <w:tab/>
      </w:r>
    </w:p>
    <w:p w14:paraId="676D2654" w14:textId="12C7A759" w:rsidR="00923FC2" w:rsidRDefault="00923FC2" w:rsidP="00923FC2">
      <w:pPr>
        <w:shd w:val="clear" w:color="auto" w:fill="FFFFFF"/>
        <w:tabs>
          <w:tab w:val="left" w:pos="567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1. </w:t>
      </w:r>
      <w:r w:rsidR="00AA6C60" w:rsidRPr="00923FC2">
        <w:rPr>
          <w:rFonts w:asciiTheme="majorHAnsi" w:hAnsiTheme="majorHAnsi"/>
          <w:b/>
        </w:rPr>
        <w:t>Обект</w:t>
      </w:r>
      <w:r w:rsidR="009C549B" w:rsidRPr="00923FC2">
        <w:rPr>
          <w:rFonts w:asciiTheme="majorHAnsi" w:hAnsiTheme="majorHAnsi"/>
        </w:rPr>
        <w:t xml:space="preserve"> </w:t>
      </w:r>
      <w:proofErr w:type="spellStart"/>
      <w:r w:rsidR="00A354E6" w:rsidRPr="00A354E6">
        <w:rPr>
          <w:rFonts w:ascii="Cambria" w:eastAsia="Times New Roman" w:hAnsi="Cambria"/>
          <w:bCs/>
          <w:color w:val="000000"/>
          <w:lang w:eastAsia="en-US"/>
        </w:rPr>
        <w:t>Обект</w:t>
      </w:r>
      <w:proofErr w:type="spellEnd"/>
      <w:r w:rsidR="00A354E6" w:rsidRPr="00A354E6">
        <w:rPr>
          <w:rFonts w:ascii="Cambria" w:eastAsia="Times New Roman" w:hAnsi="Cambria"/>
          <w:bCs/>
          <w:color w:val="000000"/>
          <w:lang w:eastAsia="en-US"/>
        </w:rPr>
        <w:t xml:space="preserve"> на настоящата обществена поръчка е предоставяне на услуги по чл. 3, ал. 1, т. 3 от Закона за обществени поръчки (ЗОП).</w:t>
      </w:r>
      <w:r w:rsidR="00AA6C60" w:rsidRPr="00923FC2">
        <w:rPr>
          <w:rFonts w:asciiTheme="majorHAnsi" w:hAnsiTheme="majorHAnsi"/>
          <w:b/>
        </w:rPr>
        <w:t xml:space="preserve"> </w:t>
      </w:r>
    </w:p>
    <w:p w14:paraId="61644BC4" w14:textId="77777777" w:rsidR="00923FC2" w:rsidRPr="00923FC2" w:rsidRDefault="00923FC2" w:rsidP="00923FC2">
      <w:pPr>
        <w:shd w:val="clear" w:color="auto" w:fill="FFFFFF"/>
        <w:tabs>
          <w:tab w:val="left" w:pos="567"/>
        </w:tabs>
        <w:rPr>
          <w:rFonts w:asciiTheme="majorHAnsi" w:hAnsiTheme="majorHAnsi"/>
          <w:b/>
        </w:rPr>
      </w:pPr>
    </w:p>
    <w:p w14:paraId="0C8AC7B8" w14:textId="19E6E4AC" w:rsidR="00A354E6" w:rsidRPr="00A354E6" w:rsidRDefault="009C549B" w:rsidP="00A354E6">
      <w:pPr>
        <w:spacing w:line="276" w:lineRule="auto"/>
        <w:jc w:val="both"/>
        <w:rPr>
          <w:rFonts w:ascii="Cambria" w:eastAsia="Times New Roman" w:hAnsi="Cambria"/>
          <w:lang w:eastAsia="en-US"/>
        </w:rPr>
      </w:pPr>
      <w:r>
        <w:rPr>
          <w:rFonts w:asciiTheme="majorHAnsi" w:hAnsiTheme="majorHAnsi"/>
          <w:b/>
        </w:rPr>
        <w:t>2.</w:t>
      </w:r>
      <w:r w:rsidR="00A404F9">
        <w:rPr>
          <w:rFonts w:asciiTheme="majorHAnsi" w:hAnsiTheme="majorHAnsi"/>
          <w:b/>
        </w:rPr>
        <w:t xml:space="preserve"> </w:t>
      </w:r>
      <w:r w:rsidR="00C47F19" w:rsidRPr="009C549B">
        <w:rPr>
          <w:rFonts w:asciiTheme="majorHAnsi" w:hAnsiTheme="majorHAnsi"/>
          <w:b/>
        </w:rPr>
        <w:t xml:space="preserve">Предмет </w:t>
      </w:r>
      <w:r w:rsidR="00A404F9">
        <w:rPr>
          <w:rFonts w:asciiTheme="majorHAnsi" w:hAnsiTheme="majorHAnsi"/>
          <w:b/>
        </w:rPr>
        <w:t xml:space="preserve">и описание </w:t>
      </w:r>
      <w:r w:rsidR="00C47F19" w:rsidRPr="009C549B">
        <w:rPr>
          <w:rFonts w:asciiTheme="majorHAnsi" w:hAnsiTheme="majorHAnsi"/>
          <w:b/>
        </w:rPr>
        <w:t>на обществената поръчка</w:t>
      </w:r>
      <w:bookmarkStart w:id="2" w:name="_Toc383788137"/>
      <w:bookmarkStart w:id="3" w:name="_Toc411333400"/>
      <w:bookmarkEnd w:id="0"/>
      <w:bookmarkEnd w:id="1"/>
      <w:r w:rsidR="00A354E6">
        <w:rPr>
          <w:rFonts w:asciiTheme="majorHAnsi" w:hAnsiTheme="majorHAnsi"/>
          <w:b/>
        </w:rPr>
        <w:t>:</w:t>
      </w:r>
      <w:r w:rsidR="00F72EA1" w:rsidRPr="009C549B">
        <w:rPr>
          <w:rFonts w:asciiTheme="majorHAnsi" w:hAnsiTheme="majorHAnsi"/>
          <w:b/>
        </w:rPr>
        <w:t xml:space="preserve"> </w:t>
      </w:r>
      <w:r w:rsidR="00A354E6" w:rsidRPr="00A354E6">
        <w:rPr>
          <w:rFonts w:ascii="Cambria" w:eastAsia="Times New Roman" w:hAnsi="Cambria"/>
          <w:lang w:eastAsia="en-US"/>
        </w:rPr>
        <w:t xml:space="preserve">Предметът на обществената поръчка е </w:t>
      </w:r>
      <w:r w:rsidR="00A354E6" w:rsidRPr="00A354E6">
        <w:rPr>
          <w:rFonts w:ascii="Cambria" w:eastAsia="Times New Roman" w:hAnsi="Cambria"/>
          <w:i/>
          <w:lang w:eastAsia="en-US"/>
        </w:rPr>
        <w:t>„Поддържане на зелени площи и благоустроени територии, прилежащи към сгради, предоставени за управление на Министерство на външните работи”</w:t>
      </w:r>
      <w:r w:rsidR="00A354E6" w:rsidRPr="00A354E6">
        <w:rPr>
          <w:rFonts w:ascii="Cambria" w:eastAsia="Times New Roman" w:hAnsi="Cambria"/>
          <w:lang w:val="en-US" w:eastAsia="en-US"/>
        </w:rPr>
        <w:t xml:space="preserve"> </w:t>
      </w:r>
      <w:r w:rsidR="00A354E6" w:rsidRPr="00A354E6">
        <w:rPr>
          <w:rFonts w:ascii="Cambria" w:eastAsia="Times New Roman" w:hAnsi="Cambria"/>
          <w:lang w:eastAsia="en-US"/>
        </w:rPr>
        <w:t>по две обособени позиции, както следва:</w:t>
      </w:r>
    </w:p>
    <w:p w14:paraId="431C8FD2" w14:textId="77777777" w:rsidR="00A354E6" w:rsidRPr="00A354E6" w:rsidRDefault="00A354E6" w:rsidP="00A354E6">
      <w:pPr>
        <w:spacing w:line="276" w:lineRule="auto"/>
        <w:jc w:val="both"/>
        <w:rPr>
          <w:rFonts w:ascii="Cambria" w:eastAsia="Times New Roman" w:hAnsi="Cambria"/>
          <w:highlight w:val="yellow"/>
          <w:lang w:eastAsia="en-US"/>
        </w:rPr>
      </w:pPr>
    </w:p>
    <w:p w14:paraId="39C64B0C" w14:textId="77777777" w:rsidR="00A354E6" w:rsidRPr="00A354E6" w:rsidRDefault="00A354E6" w:rsidP="00A354E6">
      <w:pPr>
        <w:spacing w:before="120" w:line="276" w:lineRule="auto"/>
        <w:jc w:val="both"/>
        <w:rPr>
          <w:rFonts w:ascii="Cambria" w:eastAsia="Times New Roman" w:hAnsi="Cambria"/>
          <w:highlight w:val="yellow"/>
          <w:lang w:eastAsia="en-US"/>
        </w:rPr>
      </w:pPr>
      <w:r w:rsidRPr="00A354E6">
        <w:rPr>
          <w:rFonts w:ascii="Cambria" w:eastAsia="Times New Roman" w:hAnsi="Cambria"/>
          <w:b/>
          <w:lang w:eastAsia="en-US"/>
        </w:rPr>
        <w:t>Обособена позиция № 1</w:t>
      </w:r>
      <w:r w:rsidRPr="00A354E6">
        <w:rPr>
          <w:rFonts w:ascii="Cambria" w:eastAsia="Times New Roman" w:hAnsi="Cambria"/>
          <w:lang w:eastAsia="en-US"/>
        </w:rPr>
        <w:t xml:space="preserve"> (ОП № 1): „Поддържане на зелени площи и благоустроени територии, прилежащи към сградата на МВнР-ЦУ на ул. „Александър Жендов” № 2, сградата на Резиденция № 14 на ул. „21 век” № 69, гр. София и сградата на Дом № 8 в Резиденция „Бояна”, гр. София ”;</w:t>
      </w:r>
    </w:p>
    <w:p w14:paraId="0739EA72" w14:textId="77777777" w:rsidR="00A354E6" w:rsidRPr="00A354E6" w:rsidRDefault="00A354E6" w:rsidP="00A354E6">
      <w:pPr>
        <w:spacing w:line="276" w:lineRule="auto"/>
        <w:jc w:val="both"/>
        <w:rPr>
          <w:rFonts w:ascii="Cambria" w:eastAsia="Times New Roman" w:hAnsi="Cambria"/>
          <w:lang w:eastAsia="en-US"/>
        </w:rPr>
      </w:pPr>
    </w:p>
    <w:p w14:paraId="5FBB8394" w14:textId="53E3DE25" w:rsidR="00762B3C" w:rsidRDefault="00A354E6" w:rsidP="00A354E6">
      <w:pPr>
        <w:shd w:val="clear" w:color="auto" w:fill="FFFFFF"/>
        <w:tabs>
          <w:tab w:val="left" w:pos="709"/>
        </w:tabs>
        <w:jc w:val="both"/>
        <w:rPr>
          <w:rFonts w:asciiTheme="majorHAnsi" w:hAnsiTheme="majorHAnsi"/>
        </w:rPr>
      </w:pPr>
      <w:r w:rsidRPr="00A354E6">
        <w:rPr>
          <w:rFonts w:ascii="Cambria" w:eastAsia="Times New Roman" w:hAnsi="Cambria"/>
          <w:b/>
          <w:lang w:eastAsia="en-US"/>
        </w:rPr>
        <w:t>Обособена позиция № 2</w:t>
      </w:r>
      <w:r w:rsidRPr="00A354E6">
        <w:rPr>
          <w:rFonts w:ascii="Cambria" w:eastAsia="Times New Roman" w:hAnsi="Cambria"/>
          <w:lang w:eastAsia="en-US"/>
        </w:rPr>
        <w:t xml:space="preserve"> (ОП № 2): „Доставка и засаждане на стайни растения и растения отглеждани на открито, прилежащи към сградата на МВнР –ЦУ на ул. „Александър Жендов“ № 2“.</w:t>
      </w:r>
    </w:p>
    <w:p w14:paraId="37B3BBC1" w14:textId="77777777" w:rsidR="00923FC2" w:rsidRPr="009C549B" w:rsidRDefault="00923FC2" w:rsidP="009C549B">
      <w:pPr>
        <w:shd w:val="clear" w:color="auto" w:fill="FFFFFF"/>
        <w:tabs>
          <w:tab w:val="left" w:pos="709"/>
        </w:tabs>
        <w:jc w:val="both"/>
        <w:rPr>
          <w:rFonts w:asciiTheme="majorHAnsi" w:hAnsiTheme="majorHAnsi"/>
        </w:rPr>
      </w:pPr>
    </w:p>
    <w:p w14:paraId="05369FAD" w14:textId="77777777" w:rsidR="00C47F19" w:rsidRPr="009C549B" w:rsidRDefault="00A7406B" w:rsidP="009C549B">
      <w:pPr>
        <w:shd w:val="clear" w:color="auto" w:fill="FFFFFF"/>
        <w:jc w:val="both"/>
        <w:rPr>
          <w:rFonts w:asciiTheme="majorHAnsi" w:hAnsiTheme="majorHAnsi"/>
          <w:b/>
        </w:rPr>
      </w:pPr>
      <w:r w:rsidRPr="009C549B">
        <w:rPr>
          <w:rFonts w:asciiTheme="majorHAnsi" w:hAnsiTheme="majorHAnsi"/>
          <w:b/>
        </w:rPr>
        <w:t>3</w:t>
      </w:r>
      <w:r w:rsidR="00C47F19" w:rsidRPr="009C549B">
        <w:rPr>
          <w:rFonts w:asciiTheme="majorHAnsi" w:hAnsiTheme="majorHAnsi"/>
          <w:b/>
        </w:rPr>
        <w:t xml:space="preserve">.  Критерий за </w:t>
      </w:r>
      <w:bookmarkEnd w:id="2"/>
      <w:bookmarkEnd w:id="3"/>
      <w:r w:rsidR="00C47F19" w:rsidRPr="009C549B">
        <w:rPr>
          <w:rFonts w:asciiTheme="majorHAnsi" w:hAnsiTheme="majorHAnsi"/>
          <w:b/>
        </w:rPr>
        <w:t>възлагане</w:t>
      </w:r>
    </w:p>
    <w:p w14:paraId="1B986B0B" w14:textId="77777777" w:rsidR="009C549B" w:rsidRDefault="00C47F19" w:rsidP="009C549B">
      <w:pPr>
        <w:jc w:val="both"/>
        <w:rPr>
          <w:rFonts w:asciiTheme="majorHAnsi" w:hAnsiTheme="majorHAnsi"/>
        </w:rPr>
      </w:pPr>
      <w:r w:rsidRPr="009C549B">
        <w:rPr>
          <w:rFonts w:asciiTheme="majorHAnsi" w:hAnsiTheme="majorHAnsi"/>
        </w:rPr>
        <w:t xml:space="preserve">Критерият за </w:t>
      </w:r>
      <w:bookmarkStart w:id="4" w:name="_Toc411333401"/>
      <w:r w:rsidRPr="009C549B">
        <w:rPr>
          <w:rFonts w:asciiTheme="majorHAnsi" w:hAnsiTheme="majorHAnsi"/>
        </w:rPr>
        <w:t xml:space="preserve">възлагане е </w:t>
      </w:r>
      <w:r w:rsidRPr="009C549B">
        <w:rPr>
          <w:rFonts w:asciiTheme="majorHAnsi" w:hAnsiTheme="majorHAnsi"/>
          <w:b/>
        </w:rPr>
        <w:t>„най-ниска цена“</w:t>
      </w:r>
      <w:r w:rsidRPr="009C549B">
        <w:rPr>
          <w:rFonts w:asciiTheme="majorHAnsi" w:hAnsiTheme="majorHAnsi"/>
        </w:rPr>
        <w:t>.</w:t>
      </w:r>
      <w:bookmarkStart w:id="5" w:name="_Toc383788138"/>
      <w:bookmarkStart w:id="6" w:name="_Toc411333402"/>
      <w:bookmarkEnd w:id="4"/>
    </w:p>
    <w:p w14:paraId="414F4B81" w14:textId="77777777" w:rsidR="00923FC2" w:rsidRDefault="00923FC2" w:rsidP="009C549B">
      <w:pPr>
        <w:jc w:val="both"/>
        <w:rPr>
          <w:rFonts w:asciiTheme="majorHAnsi" w:hAnsiTheme="majorHAnsi"/>
        </w:rPr>
      </w:pPr>
    </w:p>
    <w:p w14:paraId="19992F89" w14:textId="42B6ABCD" w:rsidR="00A354E6" w:rsidRPr="00A354E6" w:rsidRDefault="009C549B" w:rsidP="00A354E6">
      <w:pPr>
        <w:spacing w:line="276" w:lineRule="auto"/>
        <w:jc w:val="both"/>
        <w:rPr>
          <w:rFonts w:ascii="Cambria" w:eastAsia="Times New Roman" w:hAnsi="Cambria"/>
          <w:b/>
          <w:bCs/>
          <w:color w:val="000000"/>
          <w:u w:val="single"/>
          <w:lang w:eastAsia="en-US"/>
        </w:rPr>
      </w:pPr>
      <w:r w:rsidRPr="00923FC2">
        <w:rPr>
          <w:rFonts w:asciiTheme="majorHAnsi" w:hAnsiTheme="majorHAnsi"/>
          <w:b/>
        </w:rPr>
        <w:t>4</w:t>
      </w:r>
      <w:r w:rsidR="00D87139" w:rsidRPr="00923FC2">
        <w:rPr>
          <w:rFonts w:asciiTheme="majorHAnsi" w:hAnsiTheme="majorHAnsi"/>
          <w:b/>
        </w:rPr>
        <w:t>.</w:t>
      </w:r>
      <w:r w:rsidR="00D87139" w:rsidRPr="00923FC2">
        <w:rPr>
          <w:b/>
        </w:rPr>
        <w:t xml:space="preserve"> </w:t>
      </w:r>
      <w:r w:rsidR="00A354E6" w:rsidRPr="00A354E6">
        <w:rPr>
          <w:rFonts w:ascii="Cambria" w:eastAsia="Times New Roman" w:hAnsi="Cambria"/>
          <w:b/>
          <w:bCs/>
          <w:color w:val="000000"/>
          <w:lang w:eastAsia="en-US"/>
        </w:rPr>
        <w:t>Място</w:t>
      </w:r>
      <w:r w:rsidR="00A354E6">
        <w:rPr>
          <w:rFonts w:ascii="Cambria" w:eastAsia="Times New Roman" w:hAnsi="Cambria"/>
          <w:b/>
          <w:bCs/>
          <w:color w:val="000000"/>
          <w:lang w:eastAsia="en-US"/>
        </w:rPr>
        <w:t xml:space="preserve"> и срок</w:t>
      </w:r>
      <w:r w:rsidR="00A354E6" w:rsidRPr="00A354E6">
        <w:rPr>
          <w:rFonts w:ascii="Cambria" w:eastAsia="Times New Roman" w:hAnsi="Cambria"/>
          <w:b/>
          <w:bCs/>
          <w:color w:val="000000"/>
          <w:lang w:eastAsia="en-US"/>
        </w:rPr>
        <w:t xml:space="preserve"> на изпълнение на поръчката</w:t>
      </w:r>
    </w:p>
    <w:p w14:paraId="24C1694C" w14:textId="77777777" w:rsidR="00A354E6" w:rsidRPr="00A354E6" w:rsidRDefault="00A354E6" w:rsidP="00A354E6">
      <w:pPr>
        <w:spacing w:line="276" w:lineRule="auto"/>
        <w:jc w:val="both"/>
        <w:rPr>
          <w:rFonts w:ascii="Cambria" w:eastAsia="Times New Roman" w:hAnsi="Cambria"/>
          <w:lang w:eastAsia="en-US"/>
        </w:rPr>
      </w:pPr>
      <w:r w:rsidRPr="00A354E6">
        <w:rPr>
          <w:rFonts w:ascii="Cambria" w:eastAsia="Times New Roman" w:hAnsi="Cambria"/>
          <w:lang w:eastAsia="en-US"/>
        </w:rPr>
        <w:t xml:space="preserve">4.1. Мястото на изпълнение на </w:t>
      </w:r>
      <w:r w:rsidRPr="00A354E6">
        <w:rPr>
          <w:rFonts w:ascii="Cambria" w:eastAsia="Times New Roman" w:hAnsi="Cambria"/>
          <w:b/>
          <w:lang w:eastAsia="en-US"/>
        </w:rPr>
        <w:t>ОП № 1:</w:t>
      </w:r>
      <w:r w:rsidRPr="00A354E6">
        <w:rPr>
          <w:rFonts w:ascii="Cambria" w:eastAsia="Times New Roman" w:hAnsi="Cambria"/>
          <w:lang w:eastAsia="en-US"/>
        </w:rPr>
        <w:t xml:space="preserve"> гр. София, ул. „Александър Жендов” № 2, сградата на Резиденция № 14 на ул. „21 век” № 69, гр. София и сградата на Дом № 8 в Резиденция „Бояна”, гр. София.</w:t>
      </w:r>
    </w:p>
    <w:p w14:paraId="09ADDDC6" w14:textId="1DC79E20" w:rsidR="00A354E6" w:rsidRDefault="00A354E6" w:rsidP="00A354E6">
      <w:pPr>
        <w:jc w:val="both"/>
        <w:rPr>
          <w:rFonts w:ascii="Cambria" w:eastAsia="Times New Roman" w:hAnsi="Cambria"/>
          <w:lang w:eastAsia="en-US"/>
        </w:rPr>
      </w:pPr>
      <w:r w:rsidRPr="00A354E6">
        <w:rPr>
          <w:rFonts w:ascii="Cambria" w:eastAsia="Times New Roman" w:hAnsi="Cambria"/>
          <w:lang w:eastAsia="en-US"/>
        </w:rPr>
        <w:t xml:space="preserve">4.2. Мястото на изпълнение на </w:t>
      </w:r>
      <w:r w:rsidRPr="00A354E6">
        <w:rPr>
          <w:rFonts w:ascii="Cambria" w:eastAsia="Times New Roman" w:hAnsi="Cambria"/>
          <w:b/>
          <w:lang w:eastAsia="en-US"/>
        </w:rPr>
        <w:t>ОП № 2:</w:t>
      </w:r>
      <w:r w:rsidRPr="00A354E6">
        <w:rPr>
          <w:rFonts w:ascii="Cambria" w:eastAsia="Times New Roman" w:hAnsi="Cambria"/>
          <w:lang w:eastAsia="en-US"/>
        </w:rPr>
        <w:t xml:space="preserve"> гр. София, ул. „Александър Жендов” № 2.</w:t>
      </w:r>
    </w:p>
    <w:p w14:paraId="502EA996" w14:textId="42F98A9B" w:rsidR="00A354E6" w:rsidRPr="00A354E6" w:rsidRDefault="00A354E6" w:rsidP="00A354E6">
      <w:pPr>
        <w:spacing w:line="276" w:lineRule="auto"/>
        <w:jc w:val="both"/>
        <w:rPr>
          <w:rFonts w:ascii="Cambria" w:eastAsia="Times New Roman" w:hAnsi="Cambria"/>
          <w:b/>
          <w:bCs/>
          <w:color w:val="000000"/>
          <w:lang w:eastAsia="en-US"/>
        </w:rPr>
      </w:pPr>
      <w:r w:rsidRPr="00A354E6">
        <w:rPr>
          <w:rFonts w:ascii="Cambria" w:eastAsia="Times New Roman" w:hAnsi="Cambria"/>
          <w:bCs/>
          <w:color w:val="000000"/>
          <w:lang w:eastAsia="en-US"/>
        </w:rPr>
        <w:t>4.3.</w:t>
      </w:r>
      <w:r w:rsidRPr="00A354E6">
        <w:rPr>
          <w:rFonts w:ascii="Cambria" w:eastAsia="Times New Roman" w:hAnsi="Cambria"/>
          <w:b/>
          <w:bCs/>
          <w:color w:val="000000"/>
          <w:lang w:eastAsia="en-US"/>
        </w:rPr>
        <w:t xml:space="preserve"> Срок на изпълнение на поръчката</w:t>
      </w:r>
    </w:p>
    <w:p w14:paraId="3D44D428" w14:textId="1AEF0AB8" w:rsidR="00A354E6" w:rsidRDefault="00A354E6" w:rsidP="00A354E6">
      <w:pPr>
        <w:jc w:val="both"/>
        <w:rPr>
          <w:rFonts w:asciiTheme="majorHAnsi" w:hAnsiTheme="majorHAnsi"/>
          <w:highlight w:val="yellow"/>
        </w:rPr>
      </w:pPr>
      <w:r w:rsidRPr="00A354E6">
        <w:rPr>
          <w:rFonts w:ascii="Cambria" w:eastAsia="Times New Roman" w:hAnsi="Cambria"/>
          <w:lang w:eastAsia="en-US"/>
        </w:rPr>
        <w:t>4.</w:t>
      </w:r>
      <w:r>
        <w:rPr>
          <w:rFonts w:ascii="Cambria" w:eastAsia="Times New Roman" w:hAnsi="Cambria"/>
          <w:lang w:eastAsia="en-US"/>
        </w:rPr>
        <w:t>4</w:t>
      </w:r>
      <w:r w:rsidRPr="00A354E6">
        <w:rPr>
          <w:rFonts w:ascii="Cambria" w:eastAsia="Times New Roman" w:hAnsi="Cambria"/>
          <w:lang w:eastAsia="en-US"/>
        </w:rPr>
        <w:t>. Срокът за изпълнение на поръчката е 12 (дванадесет) месеца, считано от датата на влизане в сила на договора за възлагане на обществената поръчка, като отделните дейности следва да се извършват съгласно техническата спецификация на съответната обособена позиция.</w:t>
      </w:r>
    </w:p>
    <w:p w14:paraId="71E09243" w14:textId="77777777" w:rsidR="00923FC2" w:rsidRPr="009C549B" w:rsidRDefault="00923FC2" w:rsidP="00923FC2">
      <w:pPr>
        <w:jc w:val="both"/>
        <w:outlineLvl w:val="2"/>
        <w:rPr>
          <w:rFonts w:asciiTheme="majorHAnsi" w:hAnsiTheme="majorHAnsi"/>
          <w:highlight w:val="yellow"/>
        </w:rPr>
      </w:pPr>
    </w:p>
    <w:p w14:paraId="4F57FB97" w14:textId="253B4238" w:rsidR="00C47F19" w:rsidRPr="00923FC2" w:rsidRDefault="00923FC2" w:rsidP="00923FC2">
      <w:pPr>
        <w:tabs>
          <w:tab w:val="left" w:pos="993"/>
        </w:tabs>
        <w:jc w:val="both"/>
        <w:outlineLvl w:val="2"/>
        <w:rPr>
          <w:rFonts w:asciiTheme="majorHAnsi" w:hAnsiTheme="majorHAnsi"/>
        </w:rPr>
      </w:pPr>
      <w:bookmarkStart w:id="7" w:name="_Toc383788139"/>
      <w:bookmarkStart w:id="8" w:name="_Toc411333403"/>
      <w:bookmarkEnd w:id="5"/>
      <w:bookmarkEnd w:id="6"/>
      <w:r>
        <w:rPr>
          <w:rFonts w:asciiTheme="majorHAnsi" w:hAnsiTheme="majorHAnsi"/>
          <w:b/>
        </w:rPr>
        <w:t>5</w:t>
      </w:r>
      <w:r w:rsidR="00C47F19" w:rsidRPr="00923FC2">
        <w:rPr>
          <w:rFonts w:asciiTheme="majorHAnsi" w:hAnsiTheme="majorHAnsi"/>
          <w:b/>
        </w:rPr>
        <w:t>. Срок на валидност на офертите</w:t>
      </w:r>
      <w:bookmarkEnd w:id="7"/>
      <w:bookmarkEnd w:id="8"/>
      <w:r w:rsidR="00F72EA1" w:rsidRPr="00923FC2">
        <w:rPr>
          <w:rFonts w:asciiTheme="majorHAnsi" w:hAnsiTheme="majorHAnsi"/>
          <w:b/>
        </w:rPr>
        <w:t xml:space="preserve">: </w:t>
      </w:r>
      <w:r w:rsidR="00A404F9">
        <w:rPr>
          <w:rFonts w:asciiTheme="majorHAnsi" w:hAnsiTheme="majorHAnsi"/>
        </w:rPr>
        <w:t>90 календарни дни</w:t>
      </w:r>
      <w:r w:rsidR="00C47F19" w:rsidRPr="00923FC2">
        <w:rPr>
          <w:rFonts w:asciiTheme="majorHAnsi" w:hAnsiTheme="majorHAnsi"/>
        </w:rPr>
        <w:t xml:space="preserve">, считано от крайния срок за получаване на офертите. </w:t>
      </w:r>
    </w:p>
    <w:p w14:paraId="7D5BB561" w14:textId="77777777" w:rsidR="00923FC2" w:rsidRPr="00923FC2" w:rsidRDefault="00923FC2" w:rsidP="00923FC2">
      <w:pPr>
        <w:jc w:val="both"/>
        <w:outlineLvl w:val="2"/>
        <w:rPr>
          <w:rFonts w:asciiTheme="majorHAnsi" w:hAnsiTheme="majorHAnsi"/>
        </w:rPr>
      </w:pPr>
      <w:bookmarkStart w:id="9" w:name="_Toc383788140"/>
      <w:bookmarkStart w:id="10" w:name="_Toc411333404"/>
    </w:p>
    <w:p w14:paraId="7241705F" w14:textId="77777777" w:rsidR="00A354E6" w:rsidRPr="00A354E6" w:rsidRDefault="00923FC2" w:rsidP="00A354E6">
      <w:pPr>
        <w:pStyle w:val="ListParagraph"/>
        <w:spacing w:before="120"/>
        <w:ind w:left="0"/>
        <w:jc w:val="both"/>
        <w:rPr>
          <w:rFonts w:ascii="Cambria" w:eastAsia="Times New Roman" w:hAnsi="Cambria"/>
          <w:bCs/>
          <w:color w:val="000000"/>
          <w:lang w:val="en-US" w:eastAsia="x-none"/>
        </w:rPr>
      </w:pPr>
      <w:r w:rsidRPr="00923FC2">
        <w:rPr>
          <w:rFonts w:asciiTheme="majorHAnsi" w:hAnsiTheme="majorHAnsi"/>
          <w:b/>
        </w:rPr>
        <w:t>6</w:t>
      </w:r>
      <w:r w:rsidR="00C47F19" w:rsidRPr="00923FC2">
        <w:rPr>
          <w:rFonts w:asciiTheme="majorHAnsi" w:hAnsiTheme="majorHAnsi"/>
          <w:b/>
        </w:rPr>
        <w:t xml:space="preserve">. </w:t>
      </w:r>
      <w:r w:rsidR="00A404F9">
        <w:rPr>
          <w:rFonts w:asciiTheme="majorHAnsi" w:hAnsiTheme="majorHAnsi"/>
          <w:b/>
        </w:rPr>
        <w:t>Обща п</w:t>
      </w:r>
      <w:r w:rsidR="00C47F19" w:rsidRPr="00923FC2">
        <w:rPr>
          <w:rFonts w:asciiTheme="majorHAnsi" w:hAnsiTheme="majorHAnsi"/>
          <w:b/>
        </w:rPr>
        <w:t>рогнозна стойност</w:t>
      </w:r>
      <w:bookmarkEnd w:id="9"/>
      <w:bookmarkEnd w:id="10"/>
      <w:r w:rsidR="00C47F19" w:rsidRPr="00923FC2">
        <w:rPr>
          <w:rFonts w:asciiTheme="majorHAnsi" w:hAnsiTheme="majorHAnsi"/>
          <w:b/>
        </w:rPr>
        <w:t xml:space="preserve"> – </w:t>
      </w:r>
      <w:r w:rsidR="00A354E6" w:rsidRPr="00A354E6">
        <w:rPr>
          <w:rFonts w:ascii="Cambria" w:hAnsi="Cambria"/>
        </w:rPr>
        <w:t>Общата прогнозна стойност</w:t>
      </w:r>
      <w:r w:rsidR="00A354E6" w:rsidRPr="00A354E6">
        <w:rPr>
          <w:rFonts w:ascii="Cambria" w:eastAsia="Times New Roman" w:hAnsi="Cambria"/>
          <w:bCs/>
          <w:color w:val="000000"/>
          <w:lang w:eastAsia="x-none"/>
        </w:rPr>
        <w:t xml:space="preserve"> на обществената поръчка възлиза на </w:t>
      </w:r>
      <w:r w:rsidR="00A354E6" w:rsidRPr="00A354E6">
        <w:rPr>
          <w:rFonts w:ascii="Cambria" w:eastAsia="Times New Roman" w:hAnsi="Cambria"/>
          <w:b/>
          <w:bCs/>
          <w:color w:val="000000"/>
          <w:lang w:eastAsia="x-none"/>
        </w:rPr>
        <w:t>65 000 (шестдесет и пет хиляди) лева, без включен ДДС</w:t>
      </w:r>
      <w:r w:rsidR="00A354E6" w:rsidRPr="00A354E6">
        <w:rPr>
          <w:rFonts w:ascii="Cambria" w:eastAsia="Times New Roman" w:hAnsi="Cambria"/>
          <w:bCs/>
          <w:color w:val="000000"/>
          <w:lang w:eastAsia="x-none"/>
        </w:rPr>
        <w:t>.</w:t>
      </w:r>
      <w:r w:rsidR="00A354E6" w:rsidRPr="00A354E6">
        <w:rPr>
          <w:rFonts w:ascii="Cambria" w:hAnsi="Cambria"/>
          <w:b/>
          <w:i/>
        </w:rPr>
        <w:t xml:space="preserve"> </w:t>
      </w:r>
      <w:r w:rsidR="00A354E6" w:rsidRPr="00A354E6">
        <w:rPr>
          <w:rFonts w:ascii="Cambria" w:hAnsi="Cambria"/>
        </w:rPr>
        <w:t>За всяка от обособените позиции, както следва:</w:t>
      </w:r>
    </w:p>
    <w:p w14:paraId="11A1B5DA" w14:textId="0124715E" w:rsidR="00A354E6" w:rsidRPr="00A354E6" w:rsidRDefault="00A354E6" w:rsidP="00A354E6">
      <w:pPr>
        <w:spacing w:line="276" w:lineRule="auto"/>
        <w:jc w:val="both"/>
        <w:rPr>
          <w:rFonts w:ascii="Cambria" w:eastAsia="Times New Roman" w:hAnsi="Cambria"/>
          <w:bCs/>
          <w:color w:val="000000"/>
          <w:lang w:eastAsia="en-US"/>
        </w:rPr>
      </w:pPr>
      <w:r>
        <w:rPr>
          <w:rFonts w:ascii="Cambria" w:eastAsia="Times New Roman" w:hAnsi="Cambria"/>
          <w:bCs/>
          <w:color w:val="000000"/>
          <w:lang w:eastAsia="en-US"/>
        </w:rPr>
        <w:lastRenderedPageBreak/>
        <w:t>6</w:t>
      </w:r>
      <w:r w:rsidRPr="00A354E6">
        <w:rPr>
          <w:rFonts w:ascii="Cambria" w:eastAsia="Times New Roman" w:hAnsi="Cambria"/>
          <w:bCs/>
          <w:color w:val="000000"/>
          <w:lang w:eastAsia="en-US"/>
        </w:rPr>
        <w:t xml:space="preserve">.1. Прогнозната стойност на </w:t>
      </w:r>
      <w:r w:rsidRPr="00A354E6">
        <w:rPr>
          <w:rFonts w:ascii="Cambria" w:eastAsia="Times New Roman" w:hAnsi="Cambria"/>
          <w:b/>
          <w:bCs/>
          <w:color w:val="000000"/>
          <w:lang w:eastAsia="en-US"/>
        </w:rPr>
        <w:t>ОП № 1</w:t>
      </w:r>
      <w:r w:rsidRPr="00A354E6">
        <w:rPr>
          <w:rFonts w:ascii="Cambria" w:eastAsia="Times New Roman" w:hAnsi="Cambria"/>
          <w:bCs/>
          <w:color w:val="000000"/>
          <w:lang w:val="en-US" w:eastAsia="en-US"/>
        </w:rPr>
        <w:t xml:space="preserve"> </w:t>
      </w:r>
      <w:r w:rsidRPr="00A354E6">
        <w:rPr>
          <w:rFonts w:ascii="Cambria" w:eastAsia="Times New Roman" w:hAnsi="Cambria"/>
          <w:bCs/>
          <w:color w:val="000000"/>
          <w:lang w:eastAsia="en-US"/>
        </w:rPr>
        <w:t xml:space="preserve">„Поддържане на зелени площи и благоустроени територии, прилежащи към сградата на МВнР-ЦУ на ул. „Александър Жендов” № 2, сградата на Резиденция № 14 на ул. „21 век” № 69, гр. София и сградата на Дом № 8 в Резиденция „Бояна”, гр. София ” е </w:t>
      </w:r>
      <w:r w:rsidRPr="00A354E6">
        <w:rPr>
          <w:rFonts w:ascii="Cambria" w:eastAsia="Times New Roman" w:hAnsi="Cambria"/>
          <w:b/>
          <w:bCs/>
          <w:color w:val="000000"/>
          <w:lang w:eastAsia="en-US"/>
        </w:rPr>
        <w:t>40 000 (четиридесет хиляди) лева без ДДС</w:t>
      </w:r>
      <w:r w:rsidRPr="00A354E6">
        <w:rPr>
          <w:rFonts w:ascii="Cambria" w:eastAsia="Times New Roman" w:hAnsi="Cambria"/>
          <w:bCs/>
          <w:color w:val="000000"/>
          <w:lang w:eastAsia="en-US"/>
        </w:rPr>
        <w:t>.</w:t>
      </w:r>
    </w:p>
    <w:p w14:paraId="46260581" w14:textId="2FDF5602" w:rsidR="00A404F9" w:rsidRPr="00437235" w:rsidRDefault="00A354E6" w:rsidP="00A354E6">
      <w:pPr>
        <w:jc w:val="both"/>
        <w:outlineLvl w:val="2"/>
        <w:rPr>
          <w:rFonts w:asciiTheme="majorHAnsi" w:hAnsiTheme="majorHAnsi"/>
          <w:i/>
        </w:rPr>
      </w:pPr>
      <w:r>
        <w:rPr>
          <w:rFonts w:ascii="Cambria" w:eastAsia="Times New Roman" w:hAnsi="Cambria"/>
          <w:bCs/>
          <w:color w:val="000000"/>
          <w:lang w:eastAsia="en-US"/>
        </w:rPr>
        <w:t>6</w:t>
      </w:r>
      <w:r w:rsidRPr="00A354E6">
        <w:rPr>
          <w:rFonts w:ascii="Cambria" w:eastAsia="Times New Roman" w:hAnsi="Cambria"/>
          <w:bCs/>
          <w:color w:val="000000"/>
          <w:lang w:eastAsia="en-US"/>
        </w:rPr>
        <w:t xml:space="preserve">.2. Прогнозната стойност на </w:t>
      </w:r>
      <w:r w:rsidRPr="00A354E6">
        <w:rPr>
          <w:rFonts w:ascii="Cambria" w:eastAsia="Times New Roman" w:hAnsi="Cambria"/>
          <w:b/>
          <w:bCs/>
          <w:color w:val="000000"/>
          <w:lang w:eastAsia="en-US"/>
        </w:rPr>
        <w:t>ОП № 2</w:t>
      </w:r>
      <w:r w:rsidRPr="00A354E6">
        <w:rPr>
          <w:rFonts w:ascii="Cambria" w:eastAsia="Times New Roman" w:hAnsi="Cambria"/>
          <w:bCs/>
          <w:color w:val="000000"/>
          <w:lang w:eastAsia="en-US"/>
        </w:rPr>
        <w:t xml:space="preserve"> „Доставка и засаждане на стайни растения и растения отглеждани на открито, прилежащи към сградата на МВнР –ЦУ на ул. „Александър Жендов“ № 2“</w:t>
      </w:r>
      <w:r w:rsidRPr="00A354E6">
        <w:rPr>
          <w:rFonts w:ascii="Cambria" w:eastAsia="Times New Roman" w:hAnsi="Cambria"/>
          <w:bCs/>
          <w:color w:val="000000"/>
          <w:lang w:val="en-US" w:eastAsia="en-US"/>
        </w:rPr>
        <w:t xml:space="preserve"> </w:t>
      </w:r>
      <w:r w:rsidRPr="00A354E6">
        <w:rPr>
          <w:rFonts w:ascii="Cambria" w:eastAsia="Times New Roman" w:hAnsi="Cambria"/>
          <w:b/>
          <w:bCs/>
          <w:color w:val="000000"/>
          <w:lang w:eastAsia="en-US"/>
        </w:rPr>
        <w:t>е 25 000 (двадесет и пет хиляди) лева без ДДС</w:t>
      </w:r>
      <w:r w:rsidRPr="00A354E6">
        <w:rPr>
          <w:rFonts w:ascii="Cambria" w:eastAsia="Times New Roman" w:hAnsi="Cambria"/>
          <w:bCs/>
          <w:color w:val="000000"/>
          <w:lang w:eastAsia="en-US"/>
        </w:rPr>
        <w:t xml:space="preserve">, </w:t>
      </w:r>
      <w:r w:rsidRPr="002E037B">
        <w:rPr>
          <w:rFonts w:ascii="Cambria" w:eastAsia="Times New Roman" w:hAnsi="Cambria"/>
          <w:bCs/>
          <w:color w:val="000000"/>
          <w:lang w:eastAsia="en-US"/>
        </w:rPr>
        <w:t>в това число доставката и засаждането на доставените растения.</w:t>
      </w:r>
    </w:p>
    <w:p w14:paraId="37CBBABA" w14:textId="77777777" w:rsidR="00923FC2" w:rsidRDefault="00923FC2" w:rsidP="00923FC2">
      <w:pPr>
        <w:shd w:val="clear" w:color="auto" w:fill="FFFFFF"/>
        <w:jc w:val="both"/>
        <w:rPr>
          <w:rFonts w:asciiTheme="majorHAnsi" w:hAnsiTheme="majorHAnsi"/>
          <w:b/>
          <w:highlight w:val="yellow"/>
        </w:rPr>
      </w:pPr>
    </w:p>
    <w:p w14:paraId="1DC73B74" w14:textId="77777777" w:rsidR="00C47F19" w:rsidRPr="00923FC2" w:rsidRDefault="00923FC2" w:rsidP="00923FC2">
      <w:pPr>
        <w:shd w:val="clear" w:color="auto" w:fill="FFFFFF"/>
        <w:jc w:val="both"/>
        <w:rPr>
          <w:rFonts w:asciiTheme="majorHAnsi" w:hAnsiTheme="majorHAnsi"/>
          <w:bCs/>
          <w:iCs/>
        </w:rPr>
      </w:pPr>
      <w:r>
        <w:rPr>
          <w:rFonts w:asciiTheme="majorHAnsi" w:hAnsiTheme="majorHAnsi"/>
          <w:b/>
        </w:rPr>
        <w:t>7</w:t>
      </w:r>
      <w:r w:rsidR="00C47F19" w:rsidRPr="00923FC2">
        <w:rPr>
          <w:rFonts w:asciiTheme="majorHAnsi" w:hAnsiTheme="majorHAnsi"/>
          <w:b/>
        </w:rPr>
        <w:t xml:space="preserve">. Финансиране - </w:t>
      </w:r>
      <w:r w:rsidR="00C47F19" w:rsidRPr="00923FC2">
        <w:rPr>
          <w:rFonts w:asciiTheme="majorHAnsi" w:hAnsiTheme="majorHAnsi"/>
          <w:bCs/>
          <w:iCs/>
        </w:rPr>
        <w:t xml:space="preserve">Средствата за изпълнение на поръчката се осигуряват от собствени бюджетни средства на МВнР.  </w:t>
      </w:r>
    </w:p>
    <w:p w14:paraId="7F40885C" w14:textId="77777777" w:rsidR="00913C74" w:rsidRPr="009C549B" w:rsidRDefault="00913C74" w:rsidP="006C4E52">
      <w:pPr>
        <w:shd w:val="clear" w:color="auto" w:fill="FFFFFF"/>
        <w:ind w:firstLine="567"/>
        <w:jc w:val="both"/>
        <w:rPr>
          <w:rFonts w:asciiTheme="majorHAnsi" w:hAnsiTheme="majorHAnsi"/>
          <w:bCs/>
          <w:iCs/>
          <w:highlight w:val="yellow"/>
        </w:rPr>
      </w:pPr>
    </w:p>
    <w:p w14:paraId="73080175" w14:textId="583267D2" w:rsidR="00A7406B" w:rsidRPr="00A354E6" w:rsidRDefault="00923FC2" w:rsidP="00A354E6">
      <w:pPr>
        <w:widowControl w:val="0"/>
        <w:jc w:val="both"/>
        <w:rPr>
          <w:rFonts w:asciiTheme="majorHAnsi" w:hAnsiTheme="majorHAnsi"/>
          <w:b/>
        </w:rPr>
      </w:pPr>
      <w:r w:rsidRPr="00923FC2">
        <w:rPr>
          <w:rFonts w:asciiTheme="majorHAnsi" w:hAnsiTheme="majorHAnsi"/>
          <w:b/>
        </w:rPr>
        <w:t>8</w:t>
      </w:r>
      <w:r w:rsidR="00C47F19" w:rsidRPr="00923FC2">
        <w:rPr>
          <w:rFonts w:asciiTheme="majorHAnsi" w:hAnsiTheme="majorHAnsi"/>
          <w:b/>
        </w:rPr>
        <w:t xml:space="preserve">. </w:t>
      </w:r>
      <w:r w:rsidR="00A7406B" w:rsidRPr="00923FC2">
        <w:rPr>
          <w:rFonts w:asciiTheme="majorHAnsi" w:hAnsiTheme="majorHAnsi"/>
          <w:b/>
        </w:rPr>
        <w:t xml:space="preserve">Цена и </w:t>
      </w:r>
      <w:r w:rsidR="00A62EC1">
        <w:rPr>
          <w:rFonts w:asciiTheme="majorHAnsi" w:hAnsiTheme="majorHAnsi"/>
          <w:b/>
        </w:rPr>
        <w:t>н</w:t>
      </w:r>
      <w:r w:rsidR="00A7406B" w:rsidRPr="00923FC2">
        <w:rPr>
          <w:rFonts w:asciiTheme="majorHAnsi" w:hAnsiTheme="majorHAnsi"/>
          <w:b/>
        </w:rPr>
        <w:t xml:space="preserve">ачин на плащане </w:t>
      </w:r>
    </w:p>
    <w:p w14:paraId="7E757ED9" w14:textId="5E360188" w:rsidR="00A354E6" w:rsidRPr="00A354E6" w:rsidRDefault="00A354E6" w:rsidP="00A354E6">
      <w:pPr>
        <w:spacing w:before="120" w:line="276" w:lineRule="auto"/>
        <w:ind w:right="74"/>
        <w:jc w:val="both"/>
        <w:rPr>
          <w:rFonts w:ascii="Cambria" w:eastAsia="Times New Roman" w:hAnsi="Cambria"/>
          <w:color w:val="000000"/>
          <w:lang w:eastAsia="en-US"/>
        </w:rPr>
      </w:pPr>
      <w:r>
        <w:rPr>
          <w:rFonts w:ascii="Cambria" w:eastAsia="Times New Roman" w:hAnsi="Cambria"/>
          <w:color w:val="000000"/>
          <w:lang w:eastAsia="en-US"/>
        </w:rPr>
        <w:t>8</w:t>
      </w:r>
      <w:r w:rsidRPr="00A354E6">
        <w:rPr>
          <w:rFonts w:ascii="Cambria" w:eastAsia="Times New Roman" w:hAnsi="Cambria"/>
          <w:color w:val="000000"/>
          <w:lang w:eastAsia="en-US"/>
        </w:rPr>
        <w:t xml:space="preserve">.1. Възложителят плаща на изпълнителя цената по договора </w:t>
      </w:r>
      <w:r w:rsidRPr="00A354E6">
        <w:rPr>
          <w:rFonts w:ascii="Cambria" w:eastAsia="Times New Roman" w:hAnsi="Cambria"/>
          <w:lang w:eastAsia="en-US"/>
        </w:rPr>
        <w:t xml:space="preserve">чрез ежемесечни плащания </w:t>
      </w:r>
      <w:r w:rsidR="00AD28D4">
        <w:rPr>
          <w:rFonts w:ascii="Cambria" w:eastAsia="Times New Roman" w:hAnsi="Cambria"/>
          <w:lang w:eastAsia="en-US"/>
        </w:rPr>
        <w:t>за реално изпълнени дейности</w:t>
      </w:r>
      <w:r w:rsidR="00AD28D4">
        <w:rPr>
          <w:rFonts w:ascii="Cambria" w:eastAsia="Times New Roman" w:hAnsi="Cambria"/>
          <w:lang w:val="en-US" w:eastAsia="en-US"/>
        </w:rPr>
        <w:t xml:space="preserve"> </w:t>
      </w:r>
      <w:r w:rsidRPr="00A354E6">
        <w:rPr>
          <w:rFonts w:ascii="Cambria" w:eastAsia="Times New Roman" w:hAnsi="Cambria"/>
          <w:lang w:eastAsia="en-US"/>
        </w:rPr>
        <w:t xml:space="preserve"> в срок до 30 (тридесет) дни, считано от приемане изпълнението на услугите за съответния период без забележки.     </w:t>
      </w:r>
    </w:p>
    <w:p w14:paraId="152CECD4" w14:textId="335A38A9" w:rsidR="00923FC2" w:rsidRPr="00923FC2" w:rsidRDefault="00A354E6" w:rsidP="00A354E6">
      <w:pPr>
        <w:widowControl w:val="0"/>
        <w:jc w:val="both"/>
        <w:rPr>
          <w:rFonts w:asciiTheme="majorHAnsi" w:hAnsiTheme="majorHAnsi"/>
          <w:bCs/>
          <w:highlight w:val="yellow"/>
        </w:rPr>
      </w:pPr>
      <w:r>
        <w:rPr>
          <w:rFonts w:ascii="Cambria" w:eastAsia="Times New Roman" w:hAnsi="Cambria"/>
          <w:color w:val="000000"/>
          <w:lang w:eastAsia="en-US"/>
        </w:rPr>
        <w:t>8</w:t>
      </w:r>
      <w:r w:rsidRPr="00A354E6">
        <w:rPr>
          <w:rFonts w:ascii="Cambria" w:eastAsia="Times New Roman" w:hAnsi="Cambria"/>
          <w:color w:val="000000"/>
          <w:lang w:eastAsia="en-US"/>
        </w:rPr>
        <w:t xml:space="preserve">.2. Плащането по договорите и за двете обособени позиции не се извършва, </w:t>
      </w:r>
      <w:r w:rsidR="006F2145" w:rsidRPr="001B2336">
        <w:rPr>
          <w:rFonts w:ascii="Cambria" w:eastAsia="Times New Roman" w:hAnsi="Cambria"/>
          <w:color w:val="000000"/>
        </w:rPr>
        <w:t>в случай че възложителят е получил информация от Националната агенция за приходите или Агенция „Митници” за наличието на публични задължения, съгласно Решение на МС № 592/ 21.08.2018 г. В този случай плащането се извършва съгласно указанията на органите на данъчната и митническата администрация.</w:t>
      </w:r>
    </w:p>
    <w:p w14:paraId="77863649" w14:textId="77777777" w:rsidR="0006455E" w:rsidRPr="009C549B" w:rsidRDefault="0006455E" w:rsidP="006C4E52">
      <w:pPr>
        <w:widowControl w:val="0"/>
        <w:ind w:firstLine="567"/>
        <w:jc w:val="both"/>
        <w:rPr>
          <w:rFonts w:asciiTheme="majorHAnsi" w:hAnsiTheme="majorHAnsi"/>
          <w:b/>
          <w:spacing w:val="-6"/>
          <w:highlight w:val="yellow"/>
        </w:rPr>
      </w:pPr>
    </w:p>
    <w:p w14:paraId="72DD9457" w14:textId="77777777" w:rsidR="00C47F19" w:rsidRPr="009C549B" w:rsidRDefault="00C47F19" w:rsidP="006C4E52">
      <w:pPr>
        <w:shd w:val="clear" w:color="auto" w:fill="FFFFFF"/>
        <w:tabs>
          <w:tab w:val="left" w:pos="1066"/>
        </w:tabs>
        <w:ind w:right="5" w:firstLine="567"/>
        <w:jc w:val="both"/>
        <w:rPr>
          <w:rFonts w:asciiTheme="majorHAnsi" w:hAnsiTheme="majorHAnsi"/>
          <w:b/>
          <w:highlight w:val="yellow"/>
          <w:lang w:val="ru-RU"/>
        </w:rPr>
      </w:pPr>
    </w:p>
    <w:p w14:paraId="3990B754" w14:textId="77777777" w:rsidR="00C47F19" w:rsidRPr="00923FC2" w:rsidRDefault="00C47F19" w:rsidP="00923FC2">
      <w:pPr>
        <w:pStyle w:val="BodyText2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Theme="majorHAnsi" w:hAnsiTheme="majorHAnsi"/>
          <w:sz w:val="24"/>
          <w:szCs w:val="24"/>
          <w:lang w:val="ru-RU"/>
        </w:rPr>
      </w:pPr>
      <w:r w:rsidRPr="00923FC2">
        <w:rPr>
          <w:rFonts w:asciiTheme="majorHAnsi" w:hAnsiTheme="majorHAnsi"/>
          <w:sz w:val="24"/>
          <w:szCs w:val="24"/>
          <w:lang w:val="ru-RU"/>
        </w:rPr>
        <w:t>ІІ. ИЗИСКВАНИЯ КЪМ УЧАСТНИЦИТЕ В ПРОЦЕДУРАТА</w:t>
      </w:r>
    </w:p>
    <w:p w14:paraId="7FD5F6BD" w14:textId="77777777" w:rsidR="00C47F19" w:rsidRPr="00C827D7" w:rsidRDefault="00C47F19" w:rsidP="006C4E52">
      <w:pPr>
        <w:jc w:val="both"/>
        <w:rPr>
          <w:rFonts w:asciiTheme="majorHAnsi" w:hAnsiTheme="majorHAnsi"/>
          <w:b/>
          <w:color w:val="FF0000"/>
          <w:u w:val="single"/>
        </w:rPr>
      </w:pPr>
    </w:p>
    <w:p w14:paraId="4E67C013" w14:textId="77777777" w:rsidR="00C47F19" w:rsidRPr="00C827D7" w:rsidRDefault="00DB6E95" w:rsidP="006C4E52">
      <w:pPr>
        <w:pStyle w:val="ListParagraph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851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C827D7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="00C47F19" w:rsidRPr="00C827D7">
        <w:rPr>
          <w:rFonts w:asciiTheme="majorHAnsi" w:hAnsiTheme="majorHAnsi"/>
          <w:b/>
          <w:sz w:val="24"/>
          <w:szCs w:val="24"/>
          <w:u w:val="single"/>
        </w:rPr>
        <w:t>Общи изисквания</w:t>
      </w:r>
    </w:p>
    <w:p w14:paraId="7D4065DA" w14:textId="048055C5" w:rsidR="00C827D7" w:rsidRDefault="00C827D7" w:rsidP="00C827D7">
      <w:pPr>
        <w:tabs>
          <w:tab w:val="left" w:pos="993"/>
        </w:tabs>
        <w:jc w:val="both"/>
        <w:rPr>
          <w:rFonts w:asciiTheme="majorHAnsi" w:hAnsiTheme="majorHAnsi"/>
          <w:highlight w:val="yellow"/>
        </w:rPr>
      </w:pPr>
      <w:r>
        <w:rPr>
          <w:rFonts w:asciiTheme="majorHAnsi" w:hAnsiTheme="majorHAnsi"/>
        </w:rPr>
        <w:t xml:space="preserve">1.1. </w:t>
      </w:r>
      <w:r w:rsidRPr="00C827D7">
        <w:rPr>
          <w:rFonts w:asciiTheme="majorHAnsi" w:hAnsiTheme="majorHAnsi"/>
        </w:rPr>
        <w:t>В настоящата общес</w:t>
      </w:r>
      <w:r w:rsidR="00DF7870">
        <w:rPr>
          <w:rFonts w:asciiTheme="majorHAnsi" w:hAnsiTheme="majorHAnsi"/>
        </w:rPr>
        <w:t xml:space="preserve">твена поръчка могат да участват </w:t>
      </w:r>
      <w:r w:rsidRPr="00C827D7">
        <w:rPr>
          <w:rFonts w:asciiTheme="majorHAnsi" w:hAnsiTheme="majorHAnsi"/>
        </w:rPr>
        <w:t>български или чуждестранни физически или юридически лица или техни обединения, както и всяко друго образувание, което има право да извършва доставките,</w:t>
      </w:r>
      <w:r>
        <w:rPr>
          <w:rFonts w:asciiTheme="majorHAnsi" w:hAnsiTheme="majorHAnsi"/>
        </w:rPr>
        <w:t xml:space="preserve"> </w:t>
      </w:r>
      <w:r w:rsidRPr="00C827D7">
        <w:rPr>
          <w:rFonts w:asciiTheme="majorHAnsi" w:hAnsiTheme="majorHAnsi"/>
        </w:rPr>
        <w:t xml:space="preserve">предмет на поръчката, съгласно законодателството на държавата, в която то е установено.                </w:t>
      </w:r>
      <w:r w:rsidRPr="00C827D7">
        <w:rPr>
          <w:rFonts w:asciiTheme="majorHAnsi" w:hAnsiTheme="majorHAnsi"/>
        </w:rPr>
        <w:tab/>
      </w:r>
    </w:p>
    <w:p w14:paraId="0D0C8C87" w14:textId="77777777" w:rsidR="002D022F" w:rsidRPr="002D022F" w:rsidRDefault="00B25ED0" w:rsidP="002D022F">
      <w:pPr>
        <w:tabs>
          <w:tab w:val="left" w:pos="993"/>
        </w:tabs>
        <w:jc w:val="both"/>
        <w:rPr>
          <w:rFonts w:asciiTheme="majorHAnsi" w:hAnsiTheme="majorHAnsi"/>
          <w:lang w:val="en-US"/>
        </w:rPr>
      </w:pPr>
      <w:r w:rsidRPr="00C827D7">
        <w:rPr>
          <w:rFonts w:asciiTheme="majorHAnsi" w:hAnsiTheme="majorHAnsi"/>
          <w:b/>
        </w:rPr>
        <w:t>1.</w:t>
      </w:r>
      <w:r w:rsidR="00C827D7" w:rsidRPr="00C827D7">
        <w:rPr>
          <w:rFonts w:asciiTheme="majorHAnsi" w:hAnsiTheme="majorHAnsi"/>
          <w:b/>
        </w:rPr>
        <w:t>2</w:t>
      </w:r>
      <w:r w:rsidR="00C47F19" w:rsidRPr="00C827D7">
        <w:rPr>
          <w:rFonts w:asciiTheme="majorHAnsi" w:hAnsiTheme="majorHAnsi"/>
          <w:b/>
        </w:rPr>
        <w:t>.</w:t>
      </w:r>
      <w:r w:rsidR="00C47F19" w:rsidRPr="00C827D7">
        <w:rPr>
          <w:rFonts w:asciiTheme="majorHAnsi" w:hAnsiTheme="majorHAnsi"/>
        </w:rPr>
        <w:t xml:space="preserve"> В слу</w:t>
      </w:r>
      <w:r w:rsidR="00C827D7" w:rsidRPr="00C827D7">
        <w:rPr>
          <w:rFonts w:asciiTheme="majorHAnsi" w:hAnsiTheme="majorHAnsi"/>
        </w:rPr>
        <w:t xml:space="preserve">чай, че участникът е обединение, </w:t>
      </w:r>
      <w:proofErr w:type="spellStart"/>
      <w:r w:rsidR="002D022F" w:rsidRPr="002D022F">
        <w:rPr>
          <w:rFonts w:asciiTheme="majorHAnsi" w:hAnsiTheme="majorHAnsi"/>
          <w:lang w:val="en-US"/>
        </w:rPr>
        <w:t>обединение</w:t>
      </w:r>
      <w:proofErr w:type="spellEnd"/>
      <w:r w:rsidR="002D022F" w:rsidRPr="002D022F">
        <w:rPr>
          <w:rFonts w:asciiTheme="majorHAnsi" w:hAnsiTheme="majorHAnsi"/>
          <w:lang w:val="en-US"/>
        </w:rPr>
        <w:t xml:space="preserve">, </w:t>
      </w:r>
      <w:proofErr w:type="spellStart"/>
      <w:r w:rsidR="002D022F" w:rsidRPr="002D022F">
        <w:rPr>
          <w:rFonts w:asciiTheme="majorHAnsi" w:hAnsiTheme="majorHAnsi"/>
          <w:lang w:val="en-US"/>
        </w:rPr>
        <w:t>което</w:t>
      </w:r>
      <w:proofErr w:type="spellEnd"/>
      <w:r w:rsidR="002D022F" w:rsidRPr="002D022F">
        <w:rPr>
          <w:rFonts w:asciiTheme="majorHAnsi" w:hAnsiTheme="majorHAnsi"/>
          <w:lang w:val="en-US"/>
        </w:rPr>
        <w:t xml:space="preserve"> </w:t>
      </w:r>
      <w:proofErr w:type="spellStart"/>
      <w:r w:rsidR="002D022F" w:rsidRPr="002D022F">
        <w:rPr>
          <w:rFonts w:asciiTheme="majorHAnsi" w:hAnsiTheme="majorHAnsi"/>
          <w:lang w:val="en-US"/>
        </w:rPr>
        <w:t>не</w:t>
      </w:r>
      <w:proofErr w:type="spellEnd"/>
      <w:r w:rsidR="002D022F" w:rsidRPr="002D022F">
        <w:rPr>
          <w:rFonts w:asciiTheme="majorHAnsi" w:hAnsiTheme="majorHAnsi"/>
          <w:lang w:val="en-US"/>
        </w:rPr>
        <w:t xml:space="preserve"> е </w:t>
      </w:r>
      <w:proofErr w:type="spellStart"/>
      <w:r w:rsidR="002D022F" w:rsidRPr="002D022F">
        <w:rPr>
          <w:rFonts w:asciiTheme="majorHAnsi" w:hAnsiTheme="majorHAnsi"/>
          <w:lang w:val="en-US"/>
        </w:rPr>
        <w:t>юридическо</w:t>
      </w:r>
      <w:proofErr w:type="spellEnd"/>
      <w:r w:rsidR="002D022F" w:rsidRPr="002D022F">
        <w:rPr>
          <w:rFonts w:asciiTheme="majorHAnsi" w:hAnsiTheme="majorHAnsi"/>
          <w:lang w:val="en-US"/>
        </w:rPr>
        <w:t xml:space="preserve"> </w:t>
      </w:r>
      <w:proofErr w:type="spellStart"/>
      <w:r w:rsidR="002D022F" w:rsidRPr="002D022F">
        <w:rPr>
          <w:rFonts w:asciiTheme="majorHAnsi" w:hAnsiTheme="majorHAnsi"/>
          <w:lang w:val="en-US"/>
        </w:rPr>
        <w:t>лице</w:t>
      </w:r>
      <w:proofErr w:type="spellEnd"/>
      <w:r w:rsidR="002D022F" w:rsidRPr="002D022F">
        <w:rPr>
          <w:rFonts w:asciiTheme="majorHAnsi" w:hAnsiTheme="majorHAnsi"/>
          <w:lang w:val="en-US"/>
        </w:rPr>
        <w:t xml:space="preserve">, </w:t>
      </w:r>
      <w:proofErr w:type="spellStart"/>
      <w:r w:rsidR="002D022F" w:rsidRPr="002D022F">
        <w:rPr>
          <w:rFonts w:asciiTheme="majorHAnsi" w:hAnsiTheme="majorHAnsi"/>
          <w:lang w:val="en-US"/>
        </w:rPr>
        <w:t>да</w:t>
      </w:r>
      <w:proofErr w:type="spellEnd"/>
      <w:r w:rsidR="002D022F" w:rsidRPr="002D022F">
        <w:rPr>
          <w:rFonts w:asciiTheme="majorHAnsi" w:hAnsiTheme="majorHAnsi"/>
          <w:lang w:val="en-US"/>
        </w:rPr>
        <w:t xml:space="preserve"> </w:t>
      </w:r>
      <w:proofErr w:type="spellStart"/>
      <w:r w:rsidR="002D022F" w:rsidRPr="002D022F">
        <w:rPr>
          <w:rFonts w:asciiTheme="majorHAnsi" w:hAnsiTheme="majorHAnsi"/>
          <w:lang w:val="en-US"/>
        </w:rPr>
        <w:t>представи</w:t>
      </w:r>
      <w:proofErr w:type="spellEnd"/>
      <w:r w:rsidR="002D022F" w:rsidRPr="002D022F">
        <w:rPr>
          <w:rFonts w:asciiTheme="majorHAnsi" w:hAnsiTheme="majorHAnsi"/>
          <w:lang w:val="en-US"/>
        </w:rPr>
        <w:t xml:space="preserve"> </w:t>
      </w:r>
      <w:proofErr w:type="spellStart"/>
      <w:r w:rsidR="002D022F" w:rsidRPr="002D022F">
        <w:rPr>
          <w:rFonts w:asciiTheme="majorHAnsi" w:hAnsiTheme="majorHAnsi"/>
          <w:lang w:val="en-US"/>
        </w:rPr>
        <w:t>копие</w:t>
      </w:r>
      <w:proofErr w:type="spellEnd"/>
      <w:r w:rsidR="002D022F" w:rsidRPr="002D022F">
        <w:rPr>
          <w:rFonts w:asciiTheme="majorHAnsi" w:hAnsiTheme="majorHAnsi"/>
          <w:lang w:val="en-US"/>
        </w:rPr>
        <w:t xml:space="preserve"> </w:t>
      </w:r>
      <w:proofErr w:type="spellStart"/>
      <w:r w:rsidR="002D022F" w:rsidRPr="002D022F">
        <w:rPr>
          <w:rFonts w:asciiTheme="majorHAnsi" w:hAnsiTheme="majorHAnsi"/>
          <w:lang w:val="en-US"/>
        </w:rPr>
        <w:t>от</w:t>
      </w:r>
      <w:proofErr w:type="spellEnd"/>
      <w:r w:rsidR="002D022F" w:rsidRPr="002D022F">
        <w:rPr>
          <w:rFonts w:asciiTheme="majorHAnsi" w:hAnsiTheme="majorHAnsi"/>
          <w:lang w:val="en-US"/>
        </w:rPr>
        <w:t xml:space="preserve"> </w:t>
      </w:r>
      <w:proofErr w:type="spellStart"/>
      <w:r w:rsidR="002D022F" w:rsidRPr="002D022F">
        <w:rPr>
          <w:rFonts w:asciiTheme="majorHAnsi" w:hAnsiTheme="majorHAnsi"/>
          <w:lang w:val="en-US"/>
        </w:rPr>
        <w:t>документ</w:t>
      </w:r>
      <w:proofErr w:type="spellEnd"/>
      <w:r w:rsidR="002D022F" w:rsidRPr="002D022F">
        <w:rPr>
          <w:rFonts w:asciiTheme="majorHAnsi" w:hAnsiTheme="majorHAnsi"/>
          <w:lang w:val="en-US"/>
        </w:rPr>
        <w:t xml:space="preserve"> </w:t>
      </w:r>
      <w:proofErr w:type="spellStart"/>
      <w:r w:rsidR="002D022F" w:rsidRPr="002D022F">
        <w:rPr>
          <w:rFonts w:asciiTheme="majorHAnsi" w:hAnsiTheme="majorHAnsi"/>
          <w:lang w:val="en-US"/>
        </w:rPr>
        <w:t>за</w:t>
      </w:r>
      <w:proofErr w:type="spellEnd"/>
      <w:r w:rsidR="002D022F" w:rsidRPr="002D022F">
        <w:rPr>
          <w:rFonts w:asciiTheme="majorHAnsi" w:hAnsiTheme="majorHAnsi"/>
          <w:lang w:val="en-US"/>
        </w:rPr>
        <w:t xml:space="preserve"> </w:t>
      </w:r>
      <w:proofErr w:type="spellStart"/>
      <w:r w:rsidR="002D022F" w:rsidRPr="002D022F">
        <w:rPr>
          <w:rFonts w:asciiTheme="majorHAnsi" w:hAnsiTheme="majorHAnsi"/>
          <w:lang w:val="en-US"/>
        </w:rPr>
        <w:t>създаване</w:t>
      </w:r>
      <w:proofErr w:type="spellEnd"/>
      <w:r w:rsidR="002D022F" w:rsidRPr="002D022F">
        <w:rPr>
          <w:rFonts w:asciiTheme="majorHAnsi" w:hAnsiTheme="majorHAnsi"/>
          <w:lang w:val="en-US"/>
        </w:rPr>
        <w:t xml:space="preserve"> на </w:t>
      </w:r>
      <w:proofErr w:type="spellStart"/>
      <w:r w:rsidR="002D022F" w:rsidRPr="002D022F">
        <w:rPr>
          <w:rFonts w:asciiTheme="majorHAnsi" w:hAnsiTheme="majorHAnsi"/>
          <w:lang w:val="en-US"/>
        </w:rPr>
        <w:t>обединението</w:t>
      </w:r>
      <w:proofErr w:type="spellEnd"/>
      <w:r w:rsidR="002D022F" w:rsidRPr="002D022F">
        <w:rPr>
          <w:rFonts w:asciiTheme="majorHAnsi" w:hAnsiTheme="majorHAnsi"/>
          <w:lang w:val="en-US"/>
        </w:rPr>
        <w:t xml:space="preserve">, </w:t>
      </w:r>
      <w:proofErr w:type="spellStart"/>
      <w:r w:rsidR="002D022F" w:rsidRPr="002D022F">
        <w:rPr>
          <w:rFonts w:asciiTheme="majorHAnsi" w:hAnsiTheme="majorHAnsi"/>
          <w:lang w:val="en-US"/>
        </w:rPr>
        <w:t>както</w:t>
      </w:r>
      <w:proofErr w:type="spellEnd"/>
      <w:r w:rsidR="002D022F" w:rsidRPr="002D022F">
        <w:rPr>
          <w:rFonts w:asciiTheme="majorHAnsi" w:hAnsiTheme="majorHAnsi"/>
          <w:lang w:val="en-US"/>
        </w:rPr>
        <w:t xml:space="preserve"> и </w:t>
      </w:r>
      <w:proofErr w:type="spellStart"/>
      <w:r w:rsidR="002D022F" w:rsidRPr="002D022F">
        <w:rPr>
          <w:rFonts w:asciiTheme="majorHAnsi" w:hAnsiTheme="majorHAnsi"/>
          <w:lang w:val="en-US"/>
        </w:rPr>
        <w:t>следната</w:t>
      </w:r>
      <w:proofErr w:type="spellEnd"/>
      <w:r w:rsidR="002D022F" w:rsidRPr="002D022F">
        <w:rPr>
          <w:rFonts w:asciiTheme="majorHAnsi" w:hAnsiTheme="majorHAnsi"/>
          <w:lang w:val="en-US"/>
        </w:rPr>
        <w:t xml:space="preserve"> </w:t>
      </w:r>
      <w:proofErr w:type="spellStart"/>
      <w:r w:rsidR="002D022F" w:rsidRPr="002D022F">
        <w:rPr>
          <w:rFonts w:asciiTheme="majorHAnsi" w:hAnsiTheme="majorHAnsi"/>
          <w:lang w:val="en-US"/>
        </w:rPr>
        <w:t>информация</w:t>
      </w:r>
      <w:proofErr w:type="spellEnd"/>
      <w:r w:rsidR="002D022F" w:rsidRPr="002D022F">
        <w:rPr>
          <w:rFonts w:asciiTheme="majorHAnsi" w:hAnsiTheme="majorHAnsi"/>
          <w:lang w:val="en-US"/>
        </w:rPr>
        <w:t xml:space="preserve"> </w:t>
      </w:r>
      <w:proofErr w:type="spellStart"/>
      <w:r w:rsidR="002D022F" w:rsidRPr="002D022F">
        <w:rPr>
          <w:rFonts w:asciiTheme="majorHAnsi" w:hAnsiTheme="majorHAnsi"/>
          <w:lang w:val="en-US"/>
        </w:rPr>
        <w:t>във</w:t>
      </w:r>
      <w:proofErr w:type="spellEnd"/>
      <w:r w:rsidR="002D022F" w:rsidRPr="002D022F">
        <w:rPr>
          <w:rFonts w:asciiTheme="majorHAnsi" w:hAnsiTheme="majorHAnsi"/>
          <w:lang w:val="en-US"/>
        </w:rPr>
        <w:t xml:space="preserve"> </w:t>
      </w:r>
      <w:proofErr w:type="spellStart"/>
      <w:r w:rsidR="002D022F" w:rsidRPr="002D022F">
        <w:rPr>
          <w:rFonts w:asciiTheme="majorHAnsi" w:hAnsiTheme="majorHAnsi"/>
          <w:lang w:val="en-US"/>
        </w:rPr>
        <w:t>връзка</w:t>
      </w:r>
      <w:proofErr w:type="spellEnd"/>
      <w:r w:rsidR="002D022F" w:rsidRPr="002D022F">
        <w:rPr>
          <w:rFonts w:asciiTheme="majorHAnsi" w:hAnsiTheme="majorHAnsi"/>
          <w:lang w:val="en-US"/>
        </w:rPr>
        <w:t xml:space="preserve"> с </w:t>
      </w:r>
      <w:proofErr w:type="spellStart"/>
      <w:r w:rsidR="002D022F" w:rsidRPr="002D022F">
        <w:rPr>
          <w:rFonts w:asciiTheme="majorHAnsi" w:hAnsiTheme="majorHAnsi"/>
          <w:lang w:val="en-US"/>
        </w:rPr>
        <w:t>конкретната</w:t>
      </w:r>
      <w:proofErr w:type="spellEnd"/>
      <w:r w:rsidR="002D022F" w:rsidRPr="002D022F">
        <w:rPr>
          <w:rFonts w:asciiTheme="majorHAnsi" w:hAnsiTheme="majorHAnsi"/>
          <w:lang w:val="en-US"/>
        </w:rPr>
        <w:t xml:space="preserve"> </w:t>
      </w:r>
      <w:proofErr w:type="spellStart"/>
      <w:r w:rsidR="002D022F" w:rsidRPr="002D022F">
        <w:rPr>
          <w:rFonts w:asciiTheme="majorHAnsi" w:hAnsiTheme="majorHAnsi"/>
          <w:lang w:val="en-US"/>
        </w:rPr>
        <w:t>обществена</w:t>
      </w:r>
      <w:proofErr w:type="spellEnd"/>
      <w:r w:rsidR="002D022F" w:rsidRPr="002D022F">
        <w:rPr>
          <w:rFonts w:asciiTheme="majorHAnsi" w:hAnsiTheme="majorHAnsi"/>
          <w:lang w:val="en-US"/>
        </w:rPr>
        <w:t xml:space="preserve"> </w:t>
      </w:r>
      <w:proofErr w:type="spellStart"/>
      <w:r w:rsidR="002D022F" w:rsidRPr="002D022F">
        <w:rPr>
          <w:rFonts w:asciiTheme="majorHAnsi" w:hAnsiTheme="majorHAnsi"/>
          <w:lang w:val="en-US"/>
        </w:rPr>
        <w:t>поръчка</w:t>
      </w:r>
      <w:proofErr w:type="spellEnd"/>
      <w:r w:rsidR="002D022F" w:rsidRPr="002D022F">
        <w:rPr>
          <w:rFonts w:asciiTheme="majorHAnsi" w:hAnsiTheme="majorHAnsi"/>
          <w:lang w:val="en-US"/>
        </w:rPr>
        <w:t>:</w:t>
      </w:r>
    </w:p>
    <w:p w14:paraId="3577DA68" w14:textId="6BAF15BE" w:rsidR="002D022F" w:rsidRPr="002D022F" w:rsidRDefault="002D022F" w:rsidP="002D022F">
      <w:pPr>
        <w:tabs>
          <w:tab w:val="left" w:pos="993"/>
        </w:tabs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-</w:t>
      </w:r>
      <w:r w:rsidRPr="002D022F">
        <w:rPr>
          <w:rFonts w:asciiTheme="majorHAnsi" w:hAnsiTheme="majorHAnsi"/>
          <w:lang w:val="en-US"/>
        </w:rPr>
        <w:t xml:space="preserve"> </w:t>
      </w:r>
      <w:proofErr w:type="spellStart"/>
      <w:proofErr w:type="gramStart"/>
      <w:r w:rsidRPr="002D022F">
        <w:rPr>
          <w:rFonts w:asciiTheme="majorHAnsi" w:hAnsiTheme="majorHAnsi"/>
          <w:lang w:val="en-US"/>
        </w:rPr>
        <w:t>правата</w:t>
      </w:r>
      <w:proofErr w:type="spellEnd"/>
      <w:proofErr w:type="gramEnd"/>
      <w:r w:rsidRPr="002D022F">
        <w:rPr>
          <w:rFonts w:asciiTheme="majorHAnsi" w:hAnsiTheme="majorHAnsi"/>
          <w:lang w:val="en-US"/>
        </w:rPr>
        <w:t xml:space="preserve"> и </w:t>
      </w:r>
      <w:proofErr w:type="spellStart"/>
      <w:r w:rsidRPr="002D022F">
        <w:rPr>
          <w:rFonts w:asciiTheme="majorHAnsi" w:hAnsiTheme="majorHAnsi"/>
          <w:lang w:val="en-US"/>
        </w:rPr>
        <w:t>задълженията</w:t>
      </w:r>
      <w:proofErr w:type="spellEnd"/>
      <w:r w:rsidRPr="002D022F">
        <w:rPr>
          <w:rFonts w:asciiTheme="majorHAnsi" w:hAnsiTheme="majorHAnsi"/>
          <w:lang w:val="en-US"/>
        </w:rPr>
        <w:t xml:space="preserve"> на </w:t>
      </w:r>
      <w:proofErr w:type="spellStart"/>
      <w:r w:rsidRPr="002D022F">
        <w:rPr>
          <w:rFonts w:asciiTheme="majorHAnsi" w:hAnsiTheme="majorHAnsi"/>
          <w:lang w:val="en-US"/>
        </w:rPr>
        <w:t>участниците</w:t>
      </w:r>
      <w:proofErr w:type="spellEnd"/>
      <w:r w:rsidRPr="002D022F">
        <w:rPr>
          <w:rFonts w:asciiTheme="majorHAnsi" w:hAnsiTheme="majorHAnsi"/>
          <w:lang w:val="en-US"/>
        </w:rPr>
        <w:t xml:space="preserve"> в </w:t>
      </w:r>
      <w:proofErr w:type="spellStart"/>
      <w:r w:rsidRPr="002D022F">
        <w:rPr>
          <w:rFonts w:asciiTheme="majorHAnsi" w:hAnsiTheme="majorHAnsi"/>
          <w:lang w:val="en-US"/>
        </w:rPr>
        <w:t>обединението</w:t>
      </w:r>
      <w:proofErr w:type="spellEnd"/>
      <w:r w:rsidRPr="002D022F">
        <w:rPr>
          <w:rFonts w:asciiTheme="majorHAnsi" w:hAnsiTheme="majorHAnsi"/>
          <w:lang w:val="en-US"/>
        </w:rPr>
        <w:t>;</w:t>
      </w:r>
    </w:p>
    <w:p w14:paraId="52028692" w14:textId="1A0F6083" w:rsidR="002D022F" w:rsidRPr="002D022F" w:rsidRDefault="002D022F" w:rsidP="002D022F">
      <w:pPr>
        <w:tabs>
          <w:tab w:val="left" w:pos="993"/>
        </w:tabs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</w:rPr>
        <w:t>-</w:t>
      </w:r>
      <w:r w:rsidRPr="002D022F">
        <w:rPr>
          <w:rFonts w:asciiTheme="majorHAnsi" w:hAnsiTheme="majorHAnsi"/>
          <w:lang w:val="en-US"/>
        </w:rPr>
        <w:t xml:space="preserve"> </w:t>
      </w:r>
      <w:proofErr w:type="spellStart"/>
      <w:r w:rsidRPr="002D022F">
        <w:rPr>
          <w:rFonts w:asciiTheme="majorHAnsi" w:hAnsiTheme="majorHAnsi"/>
          <w:lang w:val="en-US"/>
        </w:rPr>
        <w:t>разпределението</w:t>
      </w:r>
      <w:proofErr w:type="spellEnd"/>
      <w:r w:rsidRPr="002D022F">
        <w:rPr>
          <w:rFonts w:asciiTheme="majorHAnsi" w:hAnsiTheme="majorHAnsi"/>
          <w:lang w:val="en-US"/>
        </w:rPr>
        <w:t xml:space="preserve"> на </w:t>
      </w:r>
      <w:proofErr w:type="spellStart"/>
      <w:r w:rsidRPr="002D022F">
        <w:rPr>
          <w:rFonts w:asciiTheme="majorHAnsi" w:hAnsiTheme="majorHAnsi"/>
          <w:lang w:val="en-US"/>
        </w:rPr>
        <w:t>отговорността</w:t>
      </w:r>
      <w:proofErr w:type="spellEnd"/>
      <w:r w:rsidRPr="002D022F">
        <w:rPr>
          <w:rFonts w:asciiTheme="majorHAnsi" w:hAnsiTheme="majorHAnsi"/>
          <w:lang w:val="en-US"/>
        </w:rPr>
        <w:t xml:space="preserve"> </w:t>
      </w:r>
      <w:proofErr w:type="spellStart"/>
      <w:r w:rsidRPr="002D022F">
        <w:rPr>
          <w:rFonts w:asciiTheme="majorHAnsi" w:hAnsiTheme="majorHAnsi"/>
          <w:lang w:val="en-US"/>
        </w:rPr>
        <w:t>между</w:t>
      </w:r>
      <w:proofErr w:type="spellEnd"/>
      <w:r w:rsidRPr="002D022F">
        <w:rPr>
          <w:rFonts w:asciiTheme="majorHAnsi" w:hAnsiTheme="majorHAnsi"/>
          <w:lang w:val="en-US"/>
        </w:rPr>
        <w:t xml:space="preserve"> </w:t>
      </w:r>
      <w:proofErr w:type="spellStart"/>
      <w:r w:rsidRPr="002D022F">
        <w:rPr>
          <w:rFonts w:asciiTheme="majorHAnsi" w:hAnsiTheme="majorHAnsi"/>
          <w:lang w:val="en-US"/>
        </w:rPr>
        <w:t>членовете</w:t>
      </w:r>
      <w:proofErr w:type="spellEnd"/>
      <w:r w:rsidRPr="002D022F">
        <w:rPr>
          <w:rFonts w:asciiTheme="majorHAnsi" w:hAnsiTheme="majorHAnsi"/>
          <w:lang w:val="en-US"/>
        </w:rPr>
        <w:t xml:space="preserve"> на </w:t>
      </w:r>
      <w:proofErr w:type="spellStart"/>
      <w:r w:rsidRPr="002D022F">
        <w:rPr>
          <w:rFonts w:asciiTheme="majorHAnsi" w:hAnsiTheme="majorHAnsi"/>
          <w:lang w:val="en-US"/>
        </w:rPr>
        <w:t>обединението</w:t>
      </w:r>
      <w:proofErr w:type="spellEnd"/>
      <w:r w:rsidRPr="002D022F">
        <w:rPr>
          <w:rFonts w:asciiTheme="majorHAnsi" w:hAnsiTheme="majorHAnsi"/>
          <w:lang w:val="en-US"/>
        </w:rPr>
        <w:t>;</w:t>
      </w:r>
    </w:p>
    <w:p w14:paraId="43572324" w14:textId="09030C38" w:rsidR="00C47F19" w:rsidRPr="002D022F" w:rsidRDefault="002D022F" w:rsidP="002D022F">
      <w:pPr>
        <w:tabs>
          <w:tab w:val="left" w:pos="993"/>
        </w:tabs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</w:rPr>
        <w:t>-</w:t>
      </w:r>
      <w:r w:rsidRPr="002D022F">
        <w:rPr>
          <w:rFonts w:asciiTheme="majorHAnsi" w:hAnsiTheme="majorHAnsi"/>
          <w:lang w:val="en-US"/>
        </w:rPr>
        <w:t xml:space="preserve"> </w:t>
      </w:r>
      <w:proofErr w:type="spellStart"/>
      <w:r w:rsidRPr="002D022F">
        <w:rPr>
          <w:rFonts w:asciiTheme="majorHAnsi" w:hAnsiTheme="majorHAnsi"/>
          <w:lang w:val="en-US"/>
        </w:rPr>
        <w:t>дейностите</w:t>
      </w:r>
      <w:proofErr w:type="spellEnd"/>
      <w:r w:rsidRPr="002D022F">
        <w:rPr>
          <w:rFonts w:asciiTheme="majorHAnsi" w:hAnsiTheme="majorHAnsi"/>
          <w:lang w:val="en-US"/>
        </w:rPr>
        <w:t xml:space="preserve">, </w:t>
      </w:r>
      <w:proofErr w:type="spellStart"/>
      <w:r w:rsidRPr="002D022F">
        <w:rPr>
          <w:rFonts w:asciiTheme="majorHAnsi" w:hAnsiTheme="majorHAnsi"/>
          <w:lang w:val="en-US"/>
        </w:rPr>
        <w:t>които</w:t>
      </w:r>
      <w:proofErr w:type="spellEnd"/>
      <w:r w:rsidRPr="002D022F">
        <w:rPr>
          <w:rFonts w:asciiTheme="majorHAnsi" w:hAnsiTheme="majorHAnsi"/>
          <w:lang w:val="en-US"/>
        </w:rPr>
        <w:t xml:space="preserve"> </w:t>
      </w:r>
      <w:proofErr w:type="spellStart"/>
      <w:r w:rsidRPr="002D022F">
        <w:rPr>
          <w:rFonts w:asciiTheme="majorHAnsi" w:hAnsiTheme="majorHAnsi"/>
          <w:lang w:val="en-US"/>
        </w:rPr>
        <w:t>ще</w:t>
      </w:r>
      <w:proofErr w:type="spellEnd"/>
      <w:r w:rsidRPr="002D022F">
        <w:rPr>
          <w:rFonts w:asciiTheme="majorHAnsi" w:hAnsiTheme="majorHAnsi"/>
          <w:lang w:val="en-US"/>
        </w:rPr>
        <w:t xml:space="preserve"> </w:t>
      </w:r>
      <w:proofErr w:type="spellStart"/>
      <w:r w:rsidRPr="002D022F">
        <w:rPr>
          <w:rFonts w:asciiTheme="majorHAnsi" w:hAnsiTheme="majorHAnsi"/>
          <w:lang w:val="en-US"/>
        </w:rPr>
        <w:t>изпълнява</w:t>
      </w:r>
      <w:proofErr w:type="spellEnd"/>
      <w:r w:rsidRPr="002D022F">
        <w:rPr>
          <w:rFonts w:asciiTheme="majorHAnsi" w:hAnsiTheme="majorHAnsi"/>
          <w:lang w:val="en-US"/>
        </w:rPr>
        <w:t xml:space="preserve"> </w:t>
      </w:r>
      <w:proofErr w:type="spellStart"/>
      <w:r w:rsidRPr="002D022F">
        <w:rPr>
          <w:rFonts w:asciiTheme="majorHAnsi" w:hAnsiTheme="majorHAnsi"/>
          <w:lang w:val="en-US"/>
        </w:rPr>
        <w:t>всеки</w:t>
      </w:r>
      <w:proofErr w:type="spellEnd"/>
      <w:r w:rsidRPr="002D022F">
        <w:rPr>
          <w:rFonts w:asciiTheme="majorHAnsi" w:hAnsiTheme="majorHAnsi"/>
          <w:lang w:val="en-US"/>
        </w:rPr>
        <w:t xml:space="preserve"> </w:t>
      </w:r>
      <w:proofErr w:type="spellStart"/>
      <w:r w:rsidRPr="002D022F">
        <w:rPr>
          <w:rFonts w:asciiTheme="majorHAnsi" w:hAnsiTheme="majorHAnsi"/>
          <w:lang w:val="en-US"/>
        </w:rPr>
        <w:t>член</w:t>
      </w:r>
      <w:proofErr w:type="spellEnd"/>
      <w:r w:rsidRPr="002D022F">
        <w:rPr>
          <w:rFonts w:asciiTheme="majorHAnsi" w:hAnsiTheme="majorHAnsi"/>
          <w:lang w:val="en-US"/>
        </w:rPr>
        <w:t xml:space="preserve"> на </w:t>
      </w:r>
      <w:proofErr w:type="spellStart"/>
      <w:r w:rsidRPr="002D022F">
        <w:rPr>
          <w:rFonts w:asciiTheme="majorHAnsi" w:hAnsiTheme="majorHAnsi"/>
          <w:lang w:val="en-US"/>
        </w:rPr>
        <w:t>обединението</w:t>
      </w:r>
      <w:proofErr w:type="spellEnd"/>
      <w:r w:rsidRPr="002D022F">
        <w:rPr>
          <w:rFonts w:asciiTheme="majorHAnsi" w:hAnsiTheme="majorHAnsi"/>
          <w:lang w:val="en-US"/>
        </w:rPr>
        <w:t>.</w:t>
      </w:r>
    </w:p>
    <w:p w14:paraId="00EC04C2" w14:textId="77777777" w:rsidR="00C47F19" w:rsidRPr="00C827D7" w:rsidRDefault="00C47F19" w:rsidP="006C4E52">
      <w:pPr>
        <w:ind w:firstLine="851"/>
        <w:jc w:val="both"/>
        <w:rPr>
          <w:rFonts w:asciiTheme="majorHAnsi" w:hAnsiTheme="majorHAnsi"/>
        </w:rPr>
      </w:pPr>
      <w:r w:rsidRPr="00C827D7">
        <w:rPr>
          <w:rFonts w:asciiTheme="majorHAnsi" w:hAnsiTheme="majorHAnsi"/>
        </w:rPr>
        <w:t>Не се допускат промени в съста</w:t>
      </w:r>
      <w:r w:rsidR="00C827D7" w:rsidRPr="00C827D7">
        <w:rPr>
          <w:rFonts w:asciiTheme="majorHAnsi" w:hAnsiTheme="majorHAnsi"/>
        </w:rPr>
        <w:t>ва на обединението след крайния</w:t>
      </w:r>
      <w:r w:rsidRPr="00C827D7">
        <w:rPr>
          <w:rFonts w:asciiTheme="majorHAnsi" w:hAnsiTheme="majorHAnsi"/>
        </w:rPr>
        <w:t xml:space="preserve"> срок за подаване на офертите.</w:t>
      </w:r>
    </w:p>
    <w:p w14:paraId="1EE1238D" w14:textId="77777777" w:rsidR="00652D76" w:rsidRDefault="00C827D7" w:rsidP="00C668B5">
      <w:pPr>
        <w:shd w:val="clear" w:color="auto" w:fill="FFFFFF"/>
        <w:jc w:val="both"/>
        <w:rPr>
          <w:rFonts w:asciiTheme="majorHAnsi" w:hAnsiTheme="majorHAnsi"/>
        </w:rPr>
      </w:pPr>
      <w:r w:rsidRPr="00F61950">
        <w:rPr>
          <w:rFonts w:asciiTheme="majorHAnsi" w:hAnsiTheme="majorHAnsi"/>
          <w:b/>
        </w:rPr>
        <w:t>1.3</w:t>
      </w:r>
      <w:r w:rsidR="00C47F19" w:rsidRPr="00F61950">
        <w:rPr>
          <w:rFonts w:asciiTheme="majorHAnsi" w:hAnsiTheme="majorHAnsi"/>
          <w:b/>
        </w:rPr>
        <w:t xml:space="preserve">. </w:t>
      </w:r>
      <w:r w:rsidRPr="00F61950">
        <w:rPr>
          <w:rFonts w:asciiTheme="majorHAnsi" w:hAnsiTheme="majorHAnsi"/>
        </w:rPr>
        <w:t>Участникът</w:t>
      </w:r>
      <w:r w:rsidRPr="00C827D7">
        <w:rPr>
          <w:rFonts w:asciiTheme="majorHAnsi" w:hAnsiTheme="majorHAnsi"/>
        </w:rPr>
        <w:t xml:space="preserve"> в обществената поръчка посочва в офертата си дали при изпълнението на поръчката ще използва подизпълнители. В случай, че ще бъде използван подизпълнител/и, се прилага чл. 66 от ЗОП. Учас</w:t>
      </w:r>
      <w:r>
        <w:rPr>
          <w:rFonts w:asciiTheme="majorHAnsi" w:hAnsiTheme="majorHAnsi"/>
        </w:rPr>
        <w:t xml:space="preserve">тникът посочва подизпълнителя </w:t>
      </w:r>
      <w:r w:rsidRPr="00C827D7">
        <w:rPr>
          <w:rFonts w:asciiTheme="majorHAnsi" w:hAnsiTheme="majorHAnsi"/>
        </w:rPr>
        <w:t>и дела от поръчката, който ще му бъде възложен. В случай, че участникът ще ползва подизпълнители, критерии</w:t>
      </w:r>
      <w:r>
        <w:rPr>
          <w:rFonts w:asciiTheme="majorHAnsi" w:hAnsiTheme="majorHAnsi"/>
        </w:rPr>
        <w:t>те</w:t>
      </w:r>
      <w:r w:rsidRPr="00C827D7">
        <w:rPr>
          <w:rFonts w:asciiTheme="majorHAnsi" w:hAnsiTheme="majorHAnsi"/>
        </w:rPr>
        <w:t xml:space="preserve"> за подбор се прилагат за тях, съобразно вида и дела от предмета на поръчката, които те ще изпълняват. На</w:t>
      </w:r>
    </w:p>
    <w:p w14:paraId="797F306F" w14:textId="54F869DA" w:rsidR="00F61950" w:rsidRPr="002D022F" w:rsidRDefault="00C827D7" w:rsidP="00C668B5">
      <w:pPr>
        <w:shd w:val="clear" w:color="auto" w:fill="FFFFFF"/>
        <w:jc w:val="both"/>
        <w:rPr>
          <w:rFonts w:asciiTheme="majorHAnsi" w:hAnsiTheme="majorHAnsi"/>
          <w:lang w:val="en-US"/>
        </w:rPr>
      </w:pPr>
      <w:r w:rsidRPr="00C827D7">
        <w:rPr>
          <w:rFonts w:asciiTheme="majorHAnsi" w:hAnsiTheme="majorHAnsi"/>
        </w:rPr>
        <w:t xml:space="preserve"> основание чл. 66, ал. 1, изречение второ от ЗОП участникът следва да представи  в офертата си доказателство/а за поетите от подизпълнителите задължения, което/които по недвусмислен начин трябва да изразяват съгласието за участие като подизпълнител при изпълнението на обществената поръчка.</w:t>
      </w:r>
      <w:r w:rsidRPr="00C827D7">
        <w:rPr>
          <w:rFonts w:asciiTheme="majorHAnsi" w:hAnsiTheme="majorHAnsi"/>
          <w:b/>
        </w:rPr>
        <w:t xml:space="preserve"> </w:t>
      </w:r>
    </w:p>
    <w:p w14:paraId="1F7207BE" w14:textId="77777777" w:rsidR="00C47F19" w:rsidRPr="00F61950" w:rsidRDefault="00F61950" w:rsidP="00C668B5">
      <w:pPr>
        <w:tabs>
          <w:tab w:val="left" w:pos="1134"/>
        </w:tabs>
        <w:spacing w:before="120"/>
        <w:jc w:val="both"/>
        <w:outlineLvl w:val="2"/>
        <w:rPr>
          <w:rFonts w:asciiTheme="majorHAnsi" w:hAnsiTheme="majorHAnsi"/>
        </w:rPr>
      </w:pPr>
      <w:r w:rsidRPr="00F61950">
        <w:rPr>
          <w:rFonts w:asciiTheme="majorHAnsi" w:hAnsiTheme="majorHAnsi"/>
          <w:b/>
        </w:rPr>
        <w:lastRenderedPageBreak/>
        <w:t>1.4.</w:t>
      </w:r>
      <w:r>
        <w:rPr>
          <w:rFonts w:asciiTheme="majorHAnsi" w:hAnsiTheme="majorHAnsi"/>
        </w:rPr>
        <w:t xml:space="preserve"> </w:t>
      </w:r>
      <w:r w:rsidR="00C47F19" w:rsidRPr="00F61950">
        <w:rPr>
          <w:rFonts w:asciiTheme="majorHAnsi" w:hAnsiTheme="majorHAnsi"/>
        </w:rPr>
        <w:t>Участникът може да се позовава на капацитета на трети лица, независимо от правната връзка между тях, по отношение на критериите, свързани с техническите способности и професионалната компетентност.</w:t>
      </w:r>
    </w:p>
    <w:p w14:paraId="749FB4F3" w14:textId="77777777" w:rsidR="00C47F19" w:rsidRPr="00F61950" w:rsidRDefault="00B25ED0" w:rsidP="00C668B5">
      <w:pPr>
        <w:jc w:val="both"/>
        <w:rPr>
          <w:rFonts w:asciiTheme="majorHAnsi" w:hAnsiTheme="majorHAnsi"/>
        </w:rPr>
      </w:pPr>
      <w:r w:rsidRPr="00F61950">
        <w:rPr>
          <w:rFonts w:asciiTheme="majorHAnsi" w:hAnsiTheme="majorHAnsi"/>
          <w:b/>
        </w:rPr>
        <w:t>1.4</w:t>
      </w:r>
      <w:r w:rsidR="00C47F19" w:rsidRPr="00F61950">
        <w:rPr>
          <w:rFonts w:asciiTheme="majorHAnsi" w:hAnsiTheme="majorHAnsi"/>
          <w:b/>
        </w:rPr>
        <w:t>.</w:t>
      </w:r>
      <w:r w:rsidR="00F61950">
        <w:rPr>
          <w:rFonts w:asciiTheme="majorHAnsi" w:hAnsiTheme="majorHAnsi"/>
          <w:b/>
        </w:rPr>
        <w:t>1</w:t>
      </w:r>
      <w:r w:rsidR="00C47F19" w:rsidRPr="00F61950">
        <w:rPr>
          <w:rFonts w:asciiTheme="majorHAnsi" w:hAnsiTheme="majorHAnsi"/>
          <w:b/>
        </w:rPr>
        <w:t xml:space="preserve">. </w:t>
      </w:r>
      <w:r w:rsidR="00C47F19" w:rsidRPr="00F61950">
        <w:rPr>
          <w:rFonts w:asciiTheme="majorHAnsi" w:hAnsiTheme="majorHAnsi"/>
        </w:rPr>
        <w:t xml:space="preserve">Третите лица трябва да отговарят на съответните критерии за подбор, за доказването на които участникът се позовава на техния капацитет и за тях да не са налице основанията за отстраняване от процедурата. </w:t>
      </w:r>
    </w:p>
    <w:p w14:paraId="2DEDBF92" w14:textId="77777777" w:rsidR="00C47F19" w:rsidRPr="00E6163D" w:rsidRDefault="00B25ED0" w:rsidP="00C668B5">
      <w:pPr>
        <w:jc w:val="both"/>
        <w:rPr>
          <w:rFonts w:asciiTheme="majorHAnsi" w:hAnsiTheme="majorHAnsi"/>
        </w:rPr>
      </w:pPr>
      <w:r w:rsidRPr="00F61950">
        <w:rPr>
          <w:rFonts w:asciiTheme="majorHAnsi" w:hAnsiTheme="majorHAnsi"/>
          <w:b/>
        </w:rPr>
        <w:t>1.4</w:t>
      </w:r>
      <w:r w:rsidR="00C47F19" w:rsidRPr="00F61950">
        <w:rPr>
          <w:rFonts w:asciiTheme="majorHAnsi" w:hAnsiTheme="majorHAnsi"/>
          <w:b/>
        </w:rPr>
        <w:t>.</w:t>
      </w:r>
      <w:r w:rsidR="00F61950" w:rsidRPr="00F61950">
        <w:rPr>
          <w:rFonts w:asciiTheme="majorHAnsi" w:hAnsiTheme="majorHAnsi"/>
          <w:b/>
        </w:rPr>
        <w:t>2</w:t>
      </w:r>
      <w:r w:rsidR="00C47F19" w:rsidRPr="00F61950">
        <w:rPr>
          <w:rFonts w:asciiTheme="majorHAnsi" w:hAnsiTheme="majorHAnsi"/>
          <w:b/>
        </w:rPr>
        <w:t xml:space="preserve">. </w:t>
      </w:r>
      <w:r w:rsidR="00C47F19" w:rsidRPr="00F61950">
        <w:rPr>
          <w:rFonts w:asciiTheme="majorHAnsi" w:hAnsiTheme="majorHAnsi"/>
        </w:rPr>
        <w:t>Когато участникът се позовава на капацитета на трети лица, той трябва да може да докаже, че ще разполага с техните ресурси, като представи документи за поетите от третите лиц</w:t>
      </w:r>
      <w:r w:rsidR="00C47F19" w:rsidRPr="00E6163D">
        <w:rPr>
          <w:rFonts w:asciiTheme="majorHAnsi" w:hAnsiTheme="majorHAnsi"/>
        </w:rPr>
        <w:t>а задължения, както и Декларация за ангажираност, попълнена и подписана от съответното /</w:t>
      </w:r>
      <w:proofErr w:type="spellStart"/>
      <w:r w:rsidR="00C47F19" w:rsidRPr="00E6163D">
        <w:rPr>
          <w:rFonts w:asciiTheme="majorHAnsi" w:hAnsiTheme="majorHAnsi"/>
        </w:rPr>
        <w:t>ите</w:t>
      </w:r>
      <w:proofErr w:type="spellEnd"/>
      <w:r w:rsidR="00C47F19" w:rsidRPr="00E6163D">
        <w:rPr>
          <w:rFonts w:asciiTheme="majorHAnsi" w:hAnsiTheme="majorHAnsi"/>
        </w:rPr>
        <w:t xml:space="preserve"> трето лице/трети лица, </w:t>
      </w:r>
      <w:r w:rsidR="00E6163D" w:rsidRPr="00E6163D">
        <w:rPr>
          <w:rFonts w:asciiTheme="majorHAnsi" w:hAnsiTheme="majorHAnsi"/>
        </w:rPr>
        <w:t>в свободен текст.</w:t>
      </w:r>
    </w:p>
    <w:p w14:paraId="14DB1018" w14:textId="77777777" w:rsidR="00A7406B" w:rsidRPr="009C549B" w:rsidRDefault="00A7406B" w:rsidP="006C4E52">
      <w:pPr>
        <w:ind w:firstLine="851"/>
        <w:jc w:val="both"/>
        <w:rPr>
          <w:rFonts w:asciiTheme="majorHAnsi" w:hAnsiTheme="majorHAnsi"/>
          <w:b/>
          <w:highlight w:val="yellow"/>
        </w:rPr>
      </w:pPr>
    </w:p>
    <w:p w14:paraId="33052A35" w14:textId="77777777" w:rsidR="00C47F19" w:rsidRPr="0012287D" w:rsidRDefault="00C47F19" w:rsidP="00C668B5">
      <w:pPr>
        <w:tabs>
          <w:tab w:val="left" w:pos="0"/>
        </w:tabs>
        <w:jc w:val="both"/>
        <w:rPr>
          <w:rFonts w:asciiTheme="majorHAnsi" w:hAnsiTheme="majorHAnsi"/>
          <w:b/>
          <w:u w:val="single"/>
        </w:rPr>
      </w:pPr>
      <w:r w:rsidRPr="007712D2">
        <w:rPr>
          <w:rFonts w:asciiTheme="majorHAnsi" w:hAnsiTheme="majorHAnsi"/>
          <w:b/>
        </w:rPr>
        <w:t>2.</w:t>
      </w:r>
      <w:r w:rsidRPr="007712D2">
        <w:rPr>
          <w:rFonts w:asciiTheme="majorHAnsi" w:hAnsiTheme="majorHAnsi"/>
        </w:rPr>
        <w:t xml:space="preserve"> </w:t>
      </w:r>
      <w:r w:rsidRPr="007712D2">
        <w:rPr>
          <w:rFonts w:asciiTheme="majorHAnsi" w:hAnsiTheme="majorHAnsi"/>
          <w:b/>
          <w:u w:val="single"/>
        </w:rPr>
        <w:t>Условия за допустимост на участниците</w:t>
      </w:r>
      <w:r w:rsidRPr="0012287D">
        <w:rPr>
          <w:rFonts w:asciiTheme="majorHAnsi" w:hAnsiTheme="majorHAnsi"/>
          <w:b/>
          <w:u w:val="single"/>
        </w:rPr>
        <w:t xml:space="preserve"> </w:t>
      </w:r>
    </w:p>
    <w:p w14:paraId="683103A6" w14:textId="53A84E98" w:rsidR="0012287D" w:rsidRDefault="00E366BB" w:rsidP="00C668B5">
      <w:pPr>
        <w:shd w:val="clear" w:color="auto" w:fill="FFFFFF"/>
        <w:tabs>
          <w:tab w:val="left" w:pos="0"/>
        </w:tabs>
        <w:jc w:val="both"/>
        <w:rPr>
          <w:rFonts w:asciiTheme="majorHAnsi" w:hAnsiTheme="majorHAnsi"/>
        </w:rPr>
      </w:pPr>
      <w:r w:rsidRPr="0012287D">
        <w:rPr>
          <w:rFonts w:asciiTheme="majorHAnsi" w:hAnsiTheme="majorHAnsi"/>
          <w:b/>
        </w:rPr>
        <w:t>2.1.</w:t>
      </w:r>
      <w:r w:rsidRPr="0012287D">
        <w:rPr>
          <w:rFonts w:asciiTheme="majorHAnsi" w:hAnsiTheme="majorHAnsi"/>
          <w:b/>
          <w:lang w:val="ru-RU"/>
        </w:rPr>
        <w:t xml:space="preserve"> </w:t>
      </w:r>
      <w:r w:rsidRPr="0012287D">
        <w:rPr>
          <w:rFonts w:asciiTheme="majorHAnsi" w:hAnsiTheme="majorHAnsi"/>
        </w:rPr>
        <w:t>По отношение на участниците не трябва да са налице обстоятелствата, предвиден</w:t>
      </w:r>
      <w:r w:rsidR="004041EA">
        <w:rPr>
          <w:rFonts w:asciiTheme="majorHAnsi" w:hAnsiTheme="majorHAnsi"/>
        </w:rPr>
        <w:t>и в чл. 54, ал. 1</w:t>
      </w:r>
      <w:r w:rsidRPr="0012287D">
        <w:rPr>
          <w:rFonts w:asciiTheme="majorHAnsi" w:hAnsiTheme="majorHAnsi"/>
        </w:rPr>
        <w:t xml:space="preserve"> от ЗОП</w:t>
      </w:r>
      <w:r w:rsidRPr="0012287D">
        <w:rPr>
          <w:rFonts w:asciiTheme="majorHAnsi" w:hAnsiTheme="majorHAnsi"/>
          <w:lang w:val="ru-RU"/>
        </w:rPr>
        <w:t xml:space="preserve">, </w:t>
      </w:r>
      <w:r w:rsidRPr="0012287D">
        <w:rPr>
          <w:rFonts w:asciiTheme="majorHAnsi" w:hAnsiTheme="majorHAnsi"/>
        </w:rPr>
        <w:t>като в обществената поръчка не може да участва участник:</w:t>
      </w:r>
      <w:r w:rsidRPr="0012287D">
        <w:rPr>
          <w:rFonts w:asciiTheme="majorHAnsi" w:hAnsiTheme="majorHAnsi"/>
        </w:rPr>
        <w:tab/>
      </w:r>
    </w:p>
    <w:p w14:paraId="3B65F3B0" w14:textId="3B087688" w:rsidR="0012287D" w:rsidRPr="0012287D" w:rsidRDefault="007712D2" w:rsidP="00C668B5">
      <w:pPr>
        <w:shd w:val="clear" w:color="auto" w:fill="FFFFFF"/>
        <w:tabs>
          <w:tab w:val="left" w:pos="0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</w:t>
      </w:r>
      <w:r w:rsidR="0012287D" w:rsidRPr="0012287D">
        <w:rPr>
          <w:rFonts w:asciiTheme="majorHAnsi" w:hAnsiTheme="majorHAnsi"/>
        </w:rPr>
        <w:t xml:space="preserve">1. </w:t>
      </w:r>
      <w:proofErr w:type="gramStart"/>
      <w:r w:rsidRPr="007712D2">
        <w:rPr>
          <w:rFonts w:asciiTheme="majorHAnsi" w:hAnsiTheme="majorHAnsi"/>
          <w:lang w:val="en"/>
        </w:rPr>
        <w:t>е</w:t>
      </w:r>
      <w:proofErr w:type="gram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осъден</w:t>
      </w:r>
      <w:proofErr w:type="spellEnd"/>
      <w:r w:rsidRPr="007712D2">
        <w:rPr>
          <w:rFonts w:asciiTheme="majorHAnsi" w:hAnsiTheme="majorHAnsi"/>
          <w:lang w:val="en"/>
        </w:rPr>
        <w:t xml:space="preserve"> с </w:t>
      </w:r>
      <w:proofErr w:type="spellStart"/>
      <w:r w:rsidRPr="007712D2">
        <w:rPr>
          <w:rFonts w:asciiTheme="majorHAnsi" w:hAnsiTheme="majorHAnsi"/>
          <w:lang w:val="en"/>
        </w:rPr>
        <w:t>влязла</w:t>
      </w:r>
      <w:proofErr w:type="spellEnd"/>
      <w:r w:rsidRPr="007712D2">
        <w:rPr>
          <w:rFonts w:asciiTheme="majorHAnsi" w:hAnsiTheme="majorHAnsi"/>
          <w:lang w:val="en"/>
        </w:rPr>
        <w:t xml:space="preserve"> в </w:t>
      </w:r>
      <w:proofErr w:type="spellStart"/>
      <w:r w:rsidRPr="007712D2">
        <w:rPr>
          <w:rFonts w:asciiTheme="majorHAnsi" w:hAnsiTheme="majorHAnsi"/>
          <w:lang w:val="en"/>
        </w:rPr>
        <w:t>сила</w:t>
      </w:r>
      <w:proofErr w:type="spell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присъда</w:t>
      </w:r>
      <w:proofErr w:type="spellEnd"/>
      <w:r w:rsidRPr="007712D2">
        <w:rPr>
          <w:rFonts w:asciiTheme="majorHAnsi" w:hAnsiTheme="majorHAnsi"/>
          <w:lang w:val="en"/>
        </w:rPr>
        <w:t xml:space="preserve">, </w:t>
      </w:r>
      <w:proofErr w:type="spellStart"/>
      <w:r w:rsidRPr="007712D2">
        <w:rPr>
          <w:rFonts w:asciiTheme="majorHAnsi" w:hAnsiTheme="majorHAnsi"/>
          <w:lang w:val="en"/>
        </w:rPr>
        <w:t>за</w:t>
      </w:r>
      <w:proofErr w:type="spell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престъпление</w:t>
      </w:r>
      <w:proofErr w:type="spell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по</w:t>
      </w:r>
      <w:proofErr w:type="spell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u w:val="single"/>
          <w:lang w:val="en"/>
        </w:rPr>
        <w:t>чл</w:t>
      </w:r>
      <w:proofErr w:type="spellEnd"/>
      <w:r w:rsidRPr="007712D2">
        <w:rPr>
          <w:rFonts w:asciiTheme="majorHAnsi" w:hAnsiTheme="majorHAnsi"/>
          <w:u w:val="single"/>
          <w:lang w:val="en"/>
        </w:rPr>
        <w:t>. 108а</w:t>
      </w:r>
      <w:r w:rsidRPr="007712D2">
        <w:rPr>
          <w:rFonts w:asciiTheme="majorHAnsi" w:hAnsiTheme="majorHAnsi"/>
          <w:lang w:val="en"/>
        </w:rPr>
        <w:t xml:space="preserve">, </w:t>
      </w:r>
      <w:proofErr w:type="spellStart"/>
      <w:r w:rsidRPr="007712D2">
        <w:rPr>
          <w:rFonts w:asciiTheme="majorHAnsi" w:hAnsiTheme="majorHAnsi"/>
          <w:u w:val="single"/>
          <w:lang w:val="en"/>
        </w:rPr>
        <w:t>чл</w:t>
      </w:r>
      <w:proofErr w:type="spellEnd"/>
      <w:r w:rsidRPr="007712D2">
        <w:rPr>
          <w:rFonts w:asciiTheme="majorHAnsi" w:hAnsiTheme="majorHAnsi"/>
          <w:u w:val="single"/>
          <w:lang w:val="en"/>
        </w:rPr>
        <w:t>. 159а - 159г</w:t>
      </w:r>
      <w:r w:rsidRPr="007712D2">
        <w:rPr>
          <w:rFonts w:asciiTheme="majorHAnsi" w:hAnsiTheme="majorHAnsi"/>
          <w:lang w:val="en"/>
        </w:rPr>
        <w:t xml:space="preserve">, </w:t>
      </w:r>
      <w:proofErr w:type="spellStart"/>
      <w:r w:rsidRPr="007712D2">
        <w:rPr>
          <w:rFonts w:asciiTheme="majorHAnsi" w:hAnsiTheme="majorHAnsi"/>
          <w:u w:val="single"/>
          <w:lang w:val="en"/>
        </w:rPr>
        <w:t>чл</w:t>
      </w:r>
      <w:proofErr w:type="spellEnd"/>
      <w:r w:rsidRPr="007712D2">
        <w:rPr>
          <w:rFonts w:asciiTheme="majorHAnsi" w:hAnsiTheme="majorHAnsi"/>
          <w:u w:val="single"/>
          <w:lang w:val="en"/>
        </w:rPr>
        <w:t xml:space="preserve">. </w:t>
      </w:r>
      <w:proofErr w:type="gramStart"/>
      <w:r w:rsidRPr="007712D2">
        <w:rPr>
          <w:rFonts w:asciiTheme="majorHAnsi" w:hAnsiTheme="majorHAnsi"/>
          <w:u w:val="single"/>
          <w:lang w:val="en"/>
        </w:rPr>
        <w:t>172</w:t>
      </w:r>
      <w:proofErr w:type="gramEnd"/>
      <w:r w:rsidRPr="007712D2">
        <w:rPr>
          <w:rFonts w:asciiTheme="majorHAnsi" w:hAnsiTheme="majorHAnsi"/>
          <w:lang w:val="en"/>
        </w:rPr>
        <w:t xml:space="preserve">, </w:t>
      </w:r>
      <w:proofErr w:type="spellStart"/>
      <w:r w:rsidRPr="007712D2">
        <w:rPr>
          <w:rFonts w:asciiTheme="majorHAnsi" w:hAnsiTheme="majorHAnsi"/>
          <w:u w:val="single"/>
          <w:lang w:val="en"/>
        </w:rPr>
        <w:t>чл</w:t>
      </w:r>
      <w:proofErr w:type="spellEnd"/>
      <w:r w:rsidRPr="007712D2">
        <w:rPr>
          <w:rFonts w:asciiTheme="majorHAnsi" w:hAnsiTheme="majorHAnsi"/>
          <w:u w:val="single"/>
          <w:lang w:val="en"/>
        </w:rPr>
        <w:t>. 192а</w:t>
      </w:r>
      <w:r w:rsidRPr="007712D2">
        <w:rPr>
          <w:rFonts w:asciiTheme="majorHAnsi" w:hAnsiTheme="majorHAnsi"/>
          <w:lang w:val="en"/>
        </w:rPr>
        <w:t xml:space="preserve">, </w:t>
      </w:r>
      <w:proofErr w:type="spellStart"/>
      <w:r w:rsidRPr="007712D2">
        <w:rPr>
          <w:rFonts w:asciiTheme="majorHAnsi" w:hAnsiTheme="majorHAnsi"/>
          <w:u w:val="single"/>
          <w:lang w:val="en"/>
        </w:rPr>
        <w:t>чл</w:t>
      </w:r>
      <w:proofErr w:type="spellEnd"/>
      <w:r w:rsidRPr="007712D2">
        <w:rPr>
          <w:rFonts w:asciiTheme="majorHAnsi" w:hAnsiTheme="majorHAnsi"/>
          <w:u w:val="single"/>
          <w:lang w:val="en"/>
        </w:rPr>
        <w:t>. 194 - 217</w:t>
      </w:r>
      <w:r w:rsidRPr="007712D2">
        <w:rPr>
          <w:rFonts w:asciiTheme="majorHAnsi" w:hAnsiTheme="majorHAnsi"/>
          <w:lang w:val="en"/>
        </w:rPr>
        <w:t xml:space="preserve">, </w:t>
      </w:r>
      <w:proofErr w:type="spellStart"/>
      <w:r w:rsidRPr="007712D2">
        <w:rPr>
          <w:rFonts w:asciiTheme="majorHAnsi" w:hAnsiTheme="majorHAnsi"/>
          <w:u w:val="single"/>
          <w:lang w:val="en"/>
        </w:rPr>
        <w:t>чл</w:t>
      </w:r>
      <w:proofErr w:type="spellEnd"/>
      <w:r w:rsidRPr="007712D2">
        <w:rPr>
          <w:rFonts w:asciiTheme="majorHAnsi" w:hAnsiTheme="majorHAnsi"/>
          <w:u w:val="single"/>
          <w:lang w:val="en"/>
        </w:rPr>
        <w:t>. 219 - 252</w:t>
      </w:r>
      <w:r w:rsidRPr="007712D2">
        <w:rPr>
          <w:rFonts w:asciiTheme="majorHAnsi" w:hAnsiTheme="majorHAnsi"/>
          <w:lang w:val="en"/>
        </w:rPr>
        <w:t xml:space="preserve">, </w:t>
      </w:r>
      <w:proofErr w:type="spellStart"/>
      <w:r w:rsidRPr="007712D2">
        <w:rPr>
          <w:rFonts w:asciiTheme="majorHAnsi" w:hAnsiTheme="majorHAnsi"/>
          <w:u w:val="single"/>
          <w:lang w:val="en"/>
        </w:rPr>
        <w:t>чл</w:t>
      </w:r>
      <w:proofErr w:type="spellEnd"/>
      <w:r w:rsidRPr="007712D2">
        <w:rPr>
          <w:rFonts w:asciiTheme="majorHAnsi" w:hAnsiTheme="majorHAnsi"/>
          <w:u w:val="single"/>
          <w:lang w:val="en"/>
        </w:rPr>
        <w:t>. 253 - 260</w:t>
      </w:r>
      <w:r w:rsidRPr="007712D2">
        <w:rPr>
          <w:rFonts w:asciiTheme="majorHAnsi" w:hAnsiTheme="majorHAnsi"/>
          <w:lang w:val="en"/>
        </w:rPr>
        <w:t xml:space="preserve">, </w:t>
      </w:r>
      <w:proofErr w:type="spellStart"/>
      <w:r w:rsidRPr="007712D2">
        <w:rPr>
          <w:rFonts w:asciiTheme="majorHAnsi" w:hAnsiTheme="majorHAnsi"/>
          <w:u w:val="single"/>
          <w:lang w:val="en"/>
        </w:rPr>
        <w:t>чл</w:t>
      </w:r>
      <w:proofErr w:type="spellEnd"/>
      <w:r w:rsidRPr="007712D2">
        <w:rPr>
          <w:rFonts w:asciiTheme="majorHAnsi" w:hAnsiTheme="majorHAnsi"/>
          <w:u w:val="single"/>
          <w:lang w:val="en"/>
        </w:rPr>
        <w:t>. 301 - 307</w:t>
      </w:r>
      <w:r w:rsidRPr="007712D2">
        <w:rPr>
          <w:rFonts w:asciiTheme="majorHAnsi" w:hAnsiTheme="majorHAnsi"/>
          <w:lang w:val="en"/>
        </w:rPr>
        <w:t xml:space="preserve">, </w:t>
      </w:r>
      <w:proofErr w:type="spellStart"/>
      <w:r w:rsidRPr="007712D2">
        <w:rPr>
          <w:rFonts w:asciiTheme="majorHAnsi" w:hAnsiTheme="majorHAnsi"/>
          <w:u w:val="single"/>
          <w:lang w:val="en"/>
        </w:rPr>
        <w:t>чл</w:t>
      </w:r>
      <w:proofErr w:type="spellEnd"/>
      <w:r w:rsidRPr="007712D2">
        <w:rPr>
          <w:rFonts w:asciiTheme="majorHAnsi" w:hAnsiTheme="majorHAnsi"/>
          <w:u w:val="single"/>
          <w:lang w:val="en"/>
        </w:rPr>
        <w:t xml:space="preserve">. </w:t>
      </w:r>
      <w:proofErr w:type="gramStart"/>
      <w:r w:rsidRPr="007712D2">
        <w:rPr>
          <w:rFonts w:asciiTheme="majorHAnsi" w:hAnsiTheme="majorHAnsi"/>
          <w:u w:val="single"/>
          <w:lang w:val="en"/>
        </w:rPr>
        <w:t>321</w:t>
      </w:r>
      <w:proofErr w:type="gramEnd"/>
      <w:r w:rsidRPr="007712D2">
        <w:rPr>
          <w:rFonts w:asciiTheme="majorHAnsi" w:hAnsiTheme="majorHAnsi"/>
          <w:lang w:val="en"/>
        </w:rPr>
        <w:t xml:space="preserve">, </w:t>
      </w:r>
      <w:r w:rsidRPr="007712D2">
        <w:rPr>
          <w:rFonts w:asciiTheme="majorHAnsi" w:hAnsiTheme="majorHAnsi"/>
          <w:u w:val="single"/>
          <w:lang w:val="en"/>
        </w:rPr>
        <w:t>321а</w:t>
      </w:r>
      <w:r w:rsidRPr="007712D2">
        <w:rPr>
          <w:rFonts w:asciiTheme="majorHAnsi" w:hAnsiTheme="majorHAnsi"/>
          <w:lang w:val="en"/>
        </w:rPr>
        <w:t xml:space="preserve"> и </w:t>
      </w:r>
      <w:proofErr w:type="spellStart"/>
      <w:r w:rsidRPr="007712D2">
        <w:rPr>
          <w:rFonts w:asciiTheme="majorHAnsi" w:hAnsiTheme="majorHAnsi"/>
          <w:u w:val="single"/>
          <w:lang w:val="en"/>
        </w:rPr>
        <w:t>чл</w:t>
      </w:r>
      <w:proofErr w:type="spellEnd"/>
      <w:r w:rsidRPr="007712D2">
        <w:rPr>
          <w:rFonts w:asciiTheme="majorHAnsi" w:hAnsiTheme="majorHAnsi"/>
          <w:u w:val="single"/>
          <w:lang w:val="en"/>
        </w:rPr>
        <w:t xml:space="preserve">. 352 - 353е </w:t>
      </w:r>
      <w:proofErr w:type="spellStart"/>
      <w:r w:rsidRPr="007712D2">
        <w:rPr>
          <w:rFonts w:asciiTheme="majorHAnsi" w:hAnsiTheme="majorHAnsi"/>
          <w:u w:val="single"/>
          <w:lang w:val="en"/>
        </w:rPr>
        <w:t>от</w:t>
      </w:r>
      <w:proofErr w:type="spellEnd"/>
      <w:r w:rsidRPr="007712D2">
        <w:rPr>
          <w:rFonts w:asciiTheme="majorHAnsi" w:hAnsiTheme="majorHAnsi"/>
          <w:u w:val="single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u w:val="single"/>
          <w:lang w:val="en"/>
        </w:rPr>
        <w:t>Наказателния</w:t>
      </w:r>
      <w:proofErr w:type="spellEnd"/>
      <w:r w:rsidRPr="007712D2">
        <w:rPr>
          <w:rFonts w:asciiTheme="majorHAnsi" w:hAnsiTheme="majorHAnsi"/>
          <w:u w:val="single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u w:val="single"/>
          <w:lang w:val="en"/>
        </w:rPr>
        <w:t>кодекс</w:t>
      </w:r>
      <w:proofErr w:type="spellEnd"/>
      <w:r w:rsidRPr="007712D2">
        <w:rPr>
          <w:rFonts w:asciiTheme="majorHAnsi" w:hAnsiTheme="majorHAnsi"/>
          <w:lang w:val="en"/>
        </w:rPr>
        <w:t>;</w:t>
      </w:r>
    </w:p>
    <w:p w14:paraId="187AA6CD" w14:textId="5CE6BB0C" w:rsidR="0012287D" w:rsidRPr="0012287D" w:rsidRDefault="007712D2" w:rsidP="007712D2">
      <w:pPr>
        <w:shd w:val="clear" w:color="auto" w:fill="FFFFFF"/>
        <w:tabs>
          <w:tab w:val="left" w:pos="0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</w:t>
      </w:r>
      <w:r w:rsidR="0012287D" w:rsidRPr="0012287D">
        <w:rPr>
          <w:rFonts w:asciiTheme="majorHAnsi" w:hAnsiTheme="majorHAnsi"/>
        </w:rPr>
        <w:t>2.</w:t>
      </w:r>
      <w:r w:rsidR="0012287D">
        <w:rPr>
          <w:rFonts w:asciiTheme="majorHAnsi" w:hAnsiTheme="majorHAnsi"/>
        </w:rPr>
        <w:t xml:space="preserve"> </w:t>
      </w:r>
      <w:proofErr w:type="gramStart"/>
      <w:r w:rsidRPr="007712D2">
        <w:rPr>
          <w:rFonts w:asciiTheme="majorHAnsi" w:hAnsiTheme="majorHAnsi"/>
          <w:lang w:val="en"/>
        </w:rPr>
        <w:t>е</w:t>
      </w:r>
      <w:proofErr w:type="gram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осъден</w:t>
      </w:r>
      <w:proofErr w:type="spellEnd"/>
      <w:r w:rsidRPr="007712D2">
        <w:rPr>
          <w:rFonts w:asciiTheme="majorHAnsi" w:hAnsiTheme="majorHAnsi"/>
          <w:lang w:val="en"/>
        </w:rPr>
        <w:t xml:space="preserve"> с </w:t>
      </w:r>
      <w:proofErr w:type="spellStart"/>
      <w:r w:rsidRPr="007712D2">
        <w:rPr>
          <w:rFonts w:asciiTheme="majorHAnsi" w:hAnsiTheme="majorHAnsi"/>
          <w:lang w:val="en"/>
        </w:rPr>
        <w:t>влязла</w:t>
      </w:r>
      <w:proofErr w:type="spellEnd"/>
      <w:r w:rsidRPr="007712D2">
        <w:rPr>
          <w:rFonts w:asciiTheme="majorHAnsi" w:hAnsiTheme="majorHAnsi"/>
          <w:lang w:val="en"/>
        </w:rPr>
        <w:t xml:space="preserve"> в </w:t>
      </w:r>
      <w:proofErr w:type="spellStart"/>
      <w:r w:rsidRPr="007712D2">
        <w:rPr>
          <w:rFonts w:asciiTheme="majorHAnsi" w:hAnsiTheme="majorHAnsi"/>
          <w:lang w:val="en"/>
        </w:rPr>
        <w:t>сила</w:t>
      </w:r>
      <w:proofErr w:type="spell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присъда</w:t>
      </w:r>
      <w:proofErr w:type="spellEnd"/>
      <w:r w:rsidRPr="007712D2">
        <w:rPr>
          <w:rFonts w:asciiTheme="majorHAnsi" w:hAnsiTheme="majorHAnsi"/>
          <w:lang w:val="en"/>
        </w:rPr>
        <w:t xml:space="preserve">, </w:t>
      </w:r>
      <w:proofErr w:type="spellStart"/>
      <w:r w:rsidRPr="007712D2">
        <w:rPr>
          <w:rFonts w:asciiTheme="majorHAnsi" w:hAnsiTheme="majorHAnsi"/>
          <w:lang w:val="en"/>
        </w:rPr>
        <w:t>за</w:t>
      </w:r>
      <w:proofErr w:type="spell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престъпление</w:t>
      </w:r>
      <w:proofErr w:type="spellEnd"/>
      <w:r w:rsidRPr="007712D2">
        <w:rPr>
          <w:rFonts w:asciiTheme="majorHAnsi" w:hAnsiTheme="majorHAnsi"/>
          <w:lang w:val="en"/>
        </w:rPr>
        <w:t xml:space="preserve">, </w:t>
      </w:r>
      <w:proofErr w:type="spellStart"/>
      <w:r w:rsidRPr="007712D2">
        <w:rPr>
          <w:rFonts w:asciiTheme="majorHAnsi" w:hAnsiTheme="majorHAnsi"/>
          <w:lang w:val="en"/>
        </w:rPr>
        <w:t>аналогично</w:t>
      </w:r>
      <w:proofErr w:type="spellEnd"/>
      <w:r w:rsidRPr="007712D2">
        <w:rPr>
          <w:rFonts w:asciiTheme="majorHAnsi" w:hAnsiTheme="majorHAnsi"/>
          <w:lang w:val="en"/>
        </w:rPr>
        <w:t xml:space="preserve"> на </w:t>
      </w:r>
      <w:proofErr w:type="spellStart"/>
      <w:r w:rsidRPr="007712D2">
        <w:rPr>
          <w:rFonts w:asciiTheme="majorHAnsi" w:hAnsiTheme="majorHAnsi"/>
          <w:lang w:val="en"/>
        </w:rPr>
        <w:t>тези</w:t>
      </w:r>
      <w:proofErr w:type="spell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по</w:t>
      </w:r>
      <w:proofErr w:type="spellEnd"/>
      <w:r w:rsidRPr="007712D2">
        <w:rPr>
          <w:rFonts w:asciiTheme="majorHAnsi" w:hAnsiTheme="majorHAnsi"/>
          <w:lang w:val="en"/>
        </w:rPr>
        <w:t xml:space="preserve"> т. 1, в </w:t>
      </w:r>
      <w:proofErr w:type="spellStart"/>
      <w:r w:rsidRPr="007712D2">
        <w:rPr>
          <w:rFonts w:asciiTheme="majorHAnsi" w:hAnsiTheme="majorHAnsi"/>
          <w:lang w:val="en"/>
        </w:rPr>
        <w:t>друга</w:t>
      </w:r>
      <w:proofErr w:type="spell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>
        <w:rPr>
          <w:rFonts w:asciiTheme="majorHAnsi" w:hAnsiTheme="majorHAnsi"/>
          <w:lang w:val="en"/>
        </w:rPr>
        <w:t>държава</w:t>
      </w:r>
      <w:proofErr w:type="spellEnd"/>
      <w:r>
        <w:rPr>
          <w:rFonts w:asciiTheme="majorHAnsi" w:hAnsiTheme="majorHAnsi"/>
          <w:lang w:val="en"/>
        </w:rPr>
        <w:t xml:space="preserve"> </w:t>
      </w:r>
      <w:proofErr w:type="spellStart"/>
      <w:r>
        <w:rPr>
          <w:rFonts w:asciiTheme="majorHAnsi" w:hAnsiTheme="majorHAnsi"/>
          <w:lang w:val="en"/>
        </w:rPr>
        <w:t>членка</w:t>
      </w:r>
      <w:proofErr w:type="spellEnd"/>
      <w:r>
        <w:rPr>
          <w:rFonts w:asciiTheme="majorHAnsi" w:hAnsiTheme="majorHAnsi"/>
          <w:lang w:val="en"/>
        </w:rPr>
        <w:t xml:space="preserve"> </w:t>
      </w:r>
      <w:proofErr w:type="spellStart"/>
      <w:r>
        <w:rPr>
          <w:rFonts w:asciiTheme="majorHAnsi" w:hAnsiTheme="majorHAnsi"/>
          <w:lang w:val="en"/>
        </w:rPr>
        <w:t>или</w:t>
      </w:r>
      <w:proofErr w:type="spellEnd"/>
      <w:r>
        <w:rPr>
          <w:rFonts w:asciiTheme="majorHAnsi" w:hAnsiTheme="majorHAnsi"/>
          <w:lang w:val="en"/>
        </w:rPr>
        <w:t xml:space="preserve"> </w:t>
      </w:r>
      <w:proofErr w:type="spellStart"/>
      <w:r>
        <w:rPr>
          <w:rFonts w:asciiTheme="majorHAnsi" w:hAnsiTheme="majorHAnsi"/>
          <w:lang w:val="en"/>
        </w:rPr>
        <w:t>трета</w:t>
      </w:r>
      <w:proofErr w:type="spellEnd"/>
      <w:r>
        <w:rPr>
          <w:rFonts w:asciiTheme="majorHAnsi" w:hAnsiTheme="majorHAnsi"/>
          <w:lang w:val="en"/>
        </w:rPr>
        <w:t xml:space="preserve"> </w:t>
      </w:r>
      <w:proofErr w:type="spellStart"/>
      <w:r>
        <w:rPr>
          <w:rFonts w:asciiTheme="majorHAnsi" w:hAnsiTheme="majorHAnsi"/>
          <w:lang w:val="en"/>
        </w:rPr>
        <w:t>страна</w:t>
      </w:r>
      <w:proofErr w:type="spellEnd"/>
      <w:r w:rsidR="0012287D" w:rsidRPr="0012287D">
        <w:rPr>
          <w:rFonts w:asciiTheme="majorHAnsi" w:hAnsiTheme="majorHAnsi"/>
        </w:rPr>
        <w:t>;</w:t>
      </w:r>
    </w:p>
    <w:p w14:paraId="0C851C00" w14:textId="42A86530" w:rsidR="0012287D" w:rsidRPr="0012287D" w:rsidRDefault="007712D2" w:rsidP="007712D2">
      <w:pPr>
        <w:shd w:val="clear" w:color="auto" w:fill="FFFFFF"/>
        <w:tabs>
          <w:tab w:val="left" w:pos="0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</w:t>
      </w:r>
      <w:r w:rsidR="0012287D" w:rsidRPr="0012287D">
        <w:rPr>
          <w:rFonts w:asciiTheme="majorHAnsi" w:hAnsiTheme="majorHAnsi"/>
        </w:rPr>
        <w:t xml:space="preserve">3. </w:t>
      </w:r>
      <w:proofErr w:type="spellStart"/>
      <w:proofErr w:type="gramStart"/>
      <w:r w:rsidRPr="007712D2">
        <w:rPr>
          <w:rFonts w:asciiTheme="majorHAnsi" w:hAnsiTheme="majorHAnsi"/>
          <w:lang w:val="en"/>
        </w:rPr>
        <w:t>има</w:t>
      </w:r>
      <w:proofErr w:type="spellEnd"/>
      <w:proofErr w:type="gram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задължения</w:t>
      </w:r>
      <w:proofErr w:type="spell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за</w:t>
      </w:r>
      <w:proofErr w:type="spell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данъци</w:t>
      </w:r>
      <w:proofErr w:type="spellEnd"/>
      <w:r w:rsidRPr="007712D2">
        <w:rPr>
          <w:rFonts w:asciiTheme="majorHAnsi" w:hAnsiTheme="majorHAnsi"/>
          <w:lang w:val="en"/>
        </w:rPr>
        <w:t xml:space="preserve"> и </w:t>
      </w:r>
      <w:proofErr w:type="spellStart"/>
      <w:r w:rsidRPr="007712D2">
        <w:rPr>
          <w:rFonts w:asciiTheme="majorHAnsi" w:hAnsiTheme="majorHAnsi"/>
          <w:lang w:val="en"/>
        </w:rPr>
        <w:t>задължителни</w:t>
      </w:r>
      <w:proofErr w:type="spell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осигурителни</w:t>
      </w:r>
      <w:proofErr w:type="spell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вноски</w:t>
      </w:r>
      <w:proofErr w:type="spell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по</w:t>
      </w:r>
      <w:proofErr w:type="spell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смисъла</w:t>
      </w:r>
      <w:proofErr w:type="spellEnd"/>
      <w:r w:rsidRPr="007712D2">
        <w:rPr>
          <w:rFonts w:asciiTheme="majorHAnsi" w:hAnsiTheme="majorHAnsi"/>
          <w:lang w:val="en"/>
        </w:rPr>
        <w:t xml:space="preserve"> на </w:t>
      </w:r>
      <w:proofErr w:type="spellStart"/>
      <w:r w:rsidRPr="007712D2">
        <w:rPr>
          <w:rFonts w:asciiTheme="majorHAnsi" w:hAnsiTheme="majorHAnsi"/>
          <w:u w:val="single"/>
          <w:lang w:val="en"/>
        </w:rPr>
        <w:t>чл</w:t>
      </w:r>
      <w:proofErr w:type="spellEnd"/>
      <w:r w:rsidRPr="007712D2">
        <w:rPr>
          <w:rFonts w:asciiTheme="majorHAnsi" w:hAnsiTheme="majorHAnsi"/>
          <w:u w:val="single"/>
          <w:lang w:val="en"/>
        </w:rPr>
        <w:t xml:space="preserve">. </w:t>
      </w:r>
      <w:proofErr w:type="gramStart"/>
      <w:r w:rsidRPr="007712D2">
        <w:rPr>
          <w:rFonts w:asciiTheme="majorHAnsi" w:hAnsiTheme="majorHAnsi"/>
          <w:u w:val="single"/>
          <w:lang w:val="en"/>
        </w:rPr>
        <w:t>162</w:t>
      </w:r>
      <w:proofErr w:type="gramEnd"/>
      <w:r w:rsidRPr="007712D2">
        <w:rPr>
          <w:rFonts w:asciiTheme="majorHAnsi" w:hAnsiTheme="majorHAnsi"/>
          <w:u w:val="single"/>
          <w:lang w:val="en"/>
        </w:rPr>
        <w:t xml:space="preserve">, </w:t>
      </w:r>
      <w:proofErr w:type="spellStart"/>
      <w:r w:rsidRPr="007712D2">
        <w:rPr>
          <w:rFonts w:asciiTheme="majorHAnsi" w:hAnsiTheme="majorHAnsi"/>
          <w:u w:val="single"/>
          <w:lang w:val="en"/>
        </w:rPr>
        <w:t>ал</w:t>
      </w:r>
      <w:proofErr w:type="spellEnd"/>
      <w:r w:rsidRPr="007712D2">
        <w:rPr>
          <w:rFonts w:asciiTheme="majorHAnsi" w:hAnsiTheme="majorHAnsi"/>
          <w:u w:val="single"/>
          <w:lang w:val="en"/>
        </w:rPr>
        <w:t xml:space="preserve">. 2, т. 1 </w:t>
      </w:r>
      <w:proofErr w:type="spellStart"/>
      <w:r w:rsidRPr="007712D2">
        <w:rPr>
          <w:rFonts w:asciiTheme="majorHAnsi" w:hAnsiTheme="majorHAnsi"/>
          <w:u w:val="single"/>
          <w:lang w:val="en"/>
        </w:rPr>
        <w:t>от</w:t>
      </w:r>
      <w:proofErr w:type="spellEnd"/>
      <w:r w:rsidRPr="007712D2">
        <w:rPr>
          <w:rFonts w:asciiTheme="majorHAnsi" w:hAnsiTheme="majorHAnsi"/>
          <w:u w:val="single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u w:val="single"/>
          <w:lang w:val="en"/>
        </w:rPr>
        <w:t>Данъчно-осигурителния</w:t>
      </w:r>
      <w:proofErr w:type="spellEnd"/>
      <w:r w:rsidRPr="007712D2">
        <w:rPr>
          <w:rFonts w:asciiTheme="majorHAnsi" w:hAnsiTheme="majorHAnsi"/>
          <w:u w:val="single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u w:val="single"/>
          <w:lang w:val="en"/>
        </w:rPr>
        <w:t>процесуален</w:t>
      </w:r>
      <w:proofErr w:type="spellEnd"/>
      <w:r w:rsidRPr="007712D2">
        <w:rPr>
          <w:rFonts w:asciiTheme="majorHAnsi" w:hAnsiTheme="majorHAnsi"/>
          <w:u w:val="single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u w:val="single"/>
          <w:lang w:val="en"/>
        </w:rPr>
        <w:t>кодекс</w:t>
      </w:r>
      <w:proofErr w:type="spellEnd"/>
      <w:r w:rsidRPr="007712D2">
        <w:rPr>
          <w:rFonts w:asciiTheme="majorHAnsi" w:hAnsiTheme="majorHAnsi"/>
          <w:lang w:val="en"/>
        </w:rPr>
        <w:t xml:space="preserve"> и </w:t>
      </w:r>
      <w:proofErr w:type="spellStart"/>
      <w:r w:rsidRPr="007712D2">
        <w:rPr>
          <w:rFonts w:asciiTheme="majorHAnsi" w:hAnsiTheme="majorHAnsi"/>
          <w:lang w:val="en"/>
        </w:rPr>
        <w:t>лихвите</w:t>
      </w:r>
      <w:proofErr w:type="spell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по</w:t>
      </w:r>
      <w:proofErr w:type="spell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тях</w:t>
      </w:r>
      <w:proofErr w:type="spell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към</w:t>
      </w:r>
      <w:proofErr w:type="spell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държавата</w:t>
      </w:r>
      <w:proofErr w:type="spell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или</w:t>
      </w:r>
      <w:proofErr w:type="spell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към</w:t>
      </w:r>
      <w:proofErr w:type="spell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общината</w:t>
      </w:r>
      <w:proofErr w:type="spell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по</w:t>
      </w:r>
      <w:proofErr w:type="spell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седалището</w:t>
      </w:r>
      <w:proofErr w:type="spellEnd"/>
      <w:r w:rsidRPr="007712D2">
        <w:rPr>
          <w:rFonts w:asciiTheme="majorHAnsi" w:hAnsiTheme="majorHAnsi"/>
          <w:lang w:val="en"/>
        </w:rPr>
        <w:t xml:space="preserve"> на </w:t>
      </w:r>
      <w:proofErr w:type="spellStart"/>
      <w:r w:rsidRPr="007712D2">
        <w:rPr>
          <w:rFonts w:asciiTheme="majorHAnsi" w:hAnsiTheme="majorHAnsi"/>
          <w:lang w:val="en"/>
        </w:rPr>
        <w:t>възложителя</w:t>
      </w:r>
      <w:proofErr w:type="spellEnd"/>
      <w:r w:rsidRPr="007712D2">
        <w:rPr>
          <w:rFonts w:asciiTheme="majorHAnsi" w:hAnsiTheme="majorHAnsi"/>
          <w:lang w:val="en"/>
        </w:rPr>
        <w:t xml:space="preserve"> и на </w:t>
      </w:r>
      <w:proofErr w:type="spellStart"/>
      <w:r w:rsidRPr="007712D2">
        <w:rPr>
          <w:rFonts w:asciiTheme="majorHAnsi" w:hAnsiTheme="majorHAnsi"/>
          <w:lang w:val="en"/>
        </w:rPr>
        <w:t>кандидата</w:t>
      </w:r>
      <w:proofErr w:type="spell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или</w:t>
      </w:r>
      <w:proofErr w:type="spell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участника</w:t>
      </w:r>
      <w:proofErr w:type="spellEnd"/>
      <w:r w:rsidRPr="007712D2">
        <w:rPr>
          <w:rFonts w:asciiTheme="majorHAnsi" w:hAnsiTheme="majorHAnsi"/>
          <w:lang w:val="en"/>
        </w:rPr>
        <w:t xml:space="preserve">, </w:t>
      </w:r>
      <w:proofErr w:type="spellStart"/>
      <w:r w:rsidRPr="007712D2">
        <w:rPr>
          <w:rFonts w:asciiTheme="majorHAnsi" w:hAnsiTheme="majorHAnsi"/>
          <w:lang w:val="en"/>
        </w:rPr>
        <w:t>или</w:t>
      </w:r>
      <w:proofErr w:type="spell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аналогични</w:t>
      </w:r>
      <w:proofErr w:type="spell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задължения</w:t>
      </w:r>
      <w:proofErr w:type="spell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съгласно</w:t>
      </w:r>
      <w:proofErr w:type="spell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законодателството</w:t>
      </w:r>
      <w:proofErr w:type="spellEnd"/>
      <w:r w:rsidRPr="007712D2">
        <w:rPr>
          <w:rFonts w:asciiTheme="majorHAnsi" w:hAnsiTheme="majorHAnsi"/>
          <w:lang w:val="en"/>
        </w:rPr>
        <w:t xml:space="preserve"> на </w:t>
      </w:r>
      <w:proofErr w:type="spellStart"/>
      <w:r w:rsidRPr="007712D2">
        <w:rPr>
          <w:rFonts w:asciiTheme="majorHAnsi" w:hAnsiTheme="majorHAnsi"/>
          <w:lang w:val="en"/>
        </w:rPr>
        <w:t>държавата</w:t>
      </w:r>
      <w:proofErr w:type="spellEnd"/>
      <w:r w:rsidRPr="007712D2">
        <w:rPr>
          <w:rFonts w:asciiTheme="majorHAnsi" w:hAnsiTheme="majorHAnsi"/>
          <w:lang w:val="en"/>
        </w:rPr>
        <w:t xml:space="preserve">, в </w:t>
      </w:r>
      <w:proofErr w:type="spellStart"/>
      <w:r w:rsidRPr="007712D2">
        <w:rPr>
          <w:rFonts w:asciiTheme="majorHAnsi" w:hAnsiTheme="majorHAnsi"/>
          <w:lang w:val="en"/>
        </w:rPr>
        <w:t>която</w:t>
      </w:r>
      <w:proofErr w:type="spell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кандидатът</w:t>
      </w:r>
      <w:proofErr w:type="spell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или</w:t>
      </w:r>
      <w:proofErr w:type="spell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участникът</w:t>
      </w:r>
      <w:proofErr w:type="spellEnd"/>
      <w:r w:rsidRPr="007712D2">
        <w:rPr>
          <w:rFonts w:asciiTheme="majorHAnsi" w:hAnsiTheme="majorHAnsi"/>
          <w:lang w:val="en"/>
        </w:rPr>
        <w:t xml:space="preserve"> е </w:t>
      </w:r>
      <w:proofErr w:type="spellStart"/>
      <w:r w:rsidRPr="007712D2">
        <w:rPr>
          <w:rFonts w:asciiTheme="majorHAnsi" w:hAnsiTheme="majorHAnsi"/>
          <w:lang w:val="en"/>
        </w:rPr>
        <w:t>установен</w:t>
      </w:r>
      <w:proofErr w:type="spellEnd"/>
      <w:r w:rsidRPr="007712D2">
        <w:rPr>
          <w:rFonts w:asciiTheme="majorHAnsi" w:hAnsiTheme="majorHAnsi"/>
          <w:lang w:val="en"/>
        </w:rPr>
        <w:t xml:space="preserve">, </w:t>
      </w:r>
      <w:proofErr w:type="spellStart"/>
      <w:r w:rsidRPr="007712D2">
        <w:rPr>
          <w:rFonts w:asciiTheme="majorHAnsi" w:hAnsiTheme="majorHAnsi"/>
          <w:lang w:val="en"/>
        </w:rPr>
        <w:t>доказани</w:t>
      </w:r>
      <w:proofErr w:type="spellEnd"/>
      <w:r w:rsidRPr="007712D2">
        <w:rPr>
          <w:rFonts w:asciiTheme="majorHAnsi" w:hAnsiTheme="majorHAnsi"/>
          <w:lang w:val="en"/>
        </w:rPr>
        <w:t xml:space="preserve"> с </w:t>
      </w:r>
      <w:proofErr w:type="spellStart"/>
      <w:r w:rsidRPr="007712D2">
        <w:rPr>
          <w:rFonts w:asciiTheme="majorHAnsi" w:hAnsiTheme="majorHAnsi"/>
          <w:lang w:val="en"/>
        </w:rPr>
        <w:t>влязъл</w:t>
      </w:r>
      <w:proofErr w:type="spellEnd"/>
      <w:r w:rsidRPr="007712D2">
        <w:rPr>
          <w:rFonts w:asciiTheme="majorHAnsi" w:hAnsiTheme="majorHAnsi"/>
          <w:lang w:val="en"/>
        </w:rPr>
        <w:t xml:space="preserve"> в </w:t>
      </w:r>
      <w:proofErr w:type="spellStart"/>
      <w:r w:rsidRPr="007712D2">
        <w:rPr>
          <w:rFonts w:asciiTheme="majorHAnsi" w:hAnsiTheme="majorHAnsi"/>
          <w:lang w:val="en"/>
        </w:rPr>
        <w:t>сила</w:t>
      </w:r>
      <w:proofErr w:type="spell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акт</w:t>
      </w:r>
      <w:proofErr w:type="spellEnd"/>
      <w:r w:rsidRPr="007712D2">
        <w:rPr>
          <w:rFonts w:asciiTheme="majorHAnsi" w:hAnsiTheme="majorHAnsi"/>
          <w:lang w:val="en"/>
        </w:rPr>
        <w:t xml:space="preserve"> на </w:t>
      </w:r>
      <w:proofErr w:type="spellStart"/>
      <w:r w:rsidRPr="007712D2">
        <w:rPr>
          <w:rFonts w:asciiTheme="majorHAnsi" w:hAnsiTheme="majorHAnsi"/>
          <w:lang w:val="en"/>
        </w:rPr>
        <w:t>компетентен</w:t>
      </w:r>
      <w:proofErr w:type="spell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орган</w:t>
      </w:r>
      <w:proofErr w:type="spellEnd"/>
      <w:r w:rsidRPr="007712D2">
        <w:rPr>
          <w:rFonts w:asciiTheme="majorHAnsi" w:hAnsiTheme="majorHAnsi"/>
          <w:lang w:val="en"/>
        </w:rPr>
        <w:t>.</w:t>
      </w:r>
      <w:r w:rsidR="0012287D" w:rsidRPr="0012287D">
        <w:rPr>
          <w:rFonts w:asciiTheme="majorHAnsi" w:hAnsiTheme="majorHAnsi"/>
        </w:rPr>
        <w:t>;</w:t>
      </w:r>
    </w:p>
    <w:p w14:paraId="359FB228" w14:textId="77777777" w:rsidR="007712D2" w:rsidRPr="007712D2" w:rsidRDefault="007712D2" w:rsidP="007712D2">
      <w:pPr>
        <w:shd w:val="clear" w:color="auto" w:fill="FFFFFF"/>
        <w:tabs>
          <w:tab w:val="left" w:pos="0"/>
        </w:tabs>
        <w:ind w:firstLine="851"/>
        <w:jc w:val="both"/>
        <w:rPr>
          <w:rFonts w:asciiTheme="majorHAnsi" w:hAnsiTheme="majorHAnsi"/>
          <w:lang w:val="en"/>
        </w:rPr>
      </w:pPr>
      <w:r w:rsidRPr="007712D2">
        <w:rPr>
          <w:rFonts w:asciiTheme="majorHAnsi" w:hAnsiTheme="majorHAnsi"/>
          <w:lang w:val="en"/>
        </w:rPr>
        <w:t xml:space="preserve">4. </w:t>
      </w:r>
      <w:proofErr w:type="gramStart"/>
      <w:r w:rsidRPr="007712D2">
        <w:rPr>
          <w:rFonts w:asciiTheme="majorHAnsi" w:hAnsiTheme="majorHAnsi"/>
          <w:lang w:val="en"/>
        </w:rPr>
        <w:t>е</w:t>
      </w:r>
      <w:proofErr w:type="gram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налице</w:t>
      </w:r>
      <w:proofErr w:type="spell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неравнопоставеност</w:t>
      </w:r>
      <w:proofErr w:type="spellEnd"/>
      <w:r w:rsidRPr="007712D2">
        <w:rPr>
          <w:rFonts w:asciiTheme="majorHAnsi" w:hAnsiTheme="majorHAnsi"/>
          <w:lang w:val="en"/>
        </w:rPr>
        <w:t xml:space="preserve"> в </w:t>
      </w:r>
      <w:proofErr w:type="spellStart"/>
      <w:r w:rsidRPr="007712D2">
        <w:rPr>
          <w:rFonts w:asciiTheme="majorHAnsi" w:hAnsiTheme="majorHAnsi"/>
          <w:lang w:val="en"/>
        </w:rPr>
        <w:t>случаите</w:t>
      </w:r>
      <w:proofErr w:type="spell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по</w:t>
      </w:r>
      <w:proofErr w:type="spell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u w:val="single"/>
          <w:lang w:val="en"/>
        </w:rPr>
        <w:t>чл</w:t>
      </w:r>
      <w:proofErr w:type="spellEnd"/>
      <w:r w:rsidRPr="007712D2">
        <w:rPr>
          <w:rFonts w:asciiTheme="majorHAnsi" w:hAnsiTheme="majorHAnsi"/>
          <w:u w:val="single"/>
          <w:lang w:val="en"/>
        </w:rPr>
        <w:t xml:space="preserve">. </w:t>
      </w:r>
      <w:proofErr w:type="gramStart"/>
      <w:r w:rsidRPr="007712D2">
        <w:rPr>
          <w:rFonts w:asciiTheme="majorHAnsi" w:hAnsiTheme="majorHAnsi"/>
          <w:u w:val="single"/>
          <w:lang w:val="en"/>
        </w:rPr>
        <w:t>44</w:t>
      </w:r>
      <w:proofErr w:type="gramEnd"/>
      <w:r w:rsidRPr="007712D2">
        <w:rPr>
          <w:rFonts w:asciiTheme="majorHAnsi" w:hAnsiTheme="majorHAnsi"/>
          <w:u w:val="single"/>
          <w:lang w:val="en"/>
        </w:rPr>
        <w:t xml:space="preserve">, </w:t>
      </w:r>
      <w:proofErr w:type="spellStart"/>
      <w:r w:rsidRPr="007712D2">
        <w:rPr>
          <w:rFonts w:asciiTheme="majorHAnsi" w:hAnsiTheme="majorHAnsi"/>
          <w:u w:val="single"/>
          <w:lang w:val="en"/>
        </w:rPr>
        <w:t>ал</w:t>
      </w:r>
      <w:proofErr w:type="spellEnd"/>
      <w:r w:rsidRPr="007712D2">
        <w:rPr>
          <w:rFonts w:asciiTheme="majorHAnsi" w:hAnsiTheme="majorHAnsi"/>
          <w:u w:val="single"/>
          <w:lang w:val="en"/>
        </w:rPr>
        <w:t xml:space="preserve">. </w:t>
      </w:r>
      <w:proofErr w:type="gramStart"/>
      <w:r w:rsidRPr="007712D2">
        <w:rPr>
          <w:rFonts w:asciiTheme="majorHAnsi" w:hAnsiTheme="majorHAnsi"/>
          <w:u w:val="single"/>
          <w:lang w:val="en"/>
        </w:rPr>
        <w:t>5</w:t>
      </w:r>
      <w:proofErr w:type="gramEnd"/>
      <w:r w:rsidRPr="007712D2">
        <w:rPr>
          <w:rFonts w:asciiTheme="majorHAnsi" w:hAnsiTheme="majorHAnsi"/>
          <w:lang w:val="en"/>
        </w:rPr>
        <w:t>;</w:t>
      </w:r>
    </w:p>
    <w:p w14:paraId="4A82872A" w14:textId="77777777" w:rsidR="007712D2" w:rsidRPr="007712D2" w:rsidRDefault="007712D2" w:rsidP="007712D2">
      <w:pPr>
        <w:shd w:val="clear" w:color="auto" w:fill="FFFFFF"/>
        <w:tabs>
          <w:tab w:val="left" w:pos="0"/>
        </w:tabs>
        <w:ind w:firstLine="851"/>
        <w:jc w:val="both"/>
        <w:rPr>
          <w:rFonts w:asciiTheme="majorHAnsi" w:hAnsiTheme="majorHAnsi"/>
          <w:lang w:val="en"/>
        </w:rPr>
      </w:pPr>
      <w:r w:rsidRPr="007712D2">
        <w:rPr>
          <w:rFonts w:asciiTheme="majorHAnsi" w:hAnsiTheme="majorHAnsi"/>
          <w:lang w:val="en"/>
        </w:rPr>
        <w:t xml:space="preserve">5. </w:t>
      </w:r>
      <w:proofErr w:type="gramStart"/>
      <w:r w:rsidRPr="007712D2">
        <w:rPr>
          <w:rFonts w:asciiTheme="majorHAnsi" w:hAnsiTheme="majorHAnsi"/>
          <w:lang w:val="en"/>
        </w:rPr>
        <w:t>е</w:t>
      </w:r>
      <w:proofErr w:type="gram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установено</w:t>
      </w:r>
      <w:proofErr w:type="spellEnd"/>
      <w:r w:rsidRPr="007712D2">
        <w:rPr>
          <w:rFonts w:asciiTheme="majorHAnsi" w:hAnsiTheme="majorHAnsi"/>
          <w:lang w:val="en"/>
        </w:rPr>
        <w:t xml:space="preserve">, </w:t>
      </w:r>
      <w:proofErr w:type="spellStart"/>
      <w:r w:rsidRPr="007712D2">
        <w:rPr>
          <w:rFonts w:asciiTheme="majorHAnsi" w:hAnsiTheme="majorHAnsi"/>
          <w:lang w:val="en"/>
        </w:rPr>
        <w:t>че</w:t>
      </w:r>
      <w:proofErr w:type="spellEnd"/>
      <w:r w:rsidRPr="007712D2">
        <w:rPr>
          <w:rFonts w:asciiTheme="majorHAnsi" w:hAnsiTheme="majorHAnsi"/>
          <w:lang w:val="en"/>
        </w:rPr>
        <w:t>:</w:t>
      </w:r>
    </w:p>
    <w:p w14:paraId="0C883FE9" w14:textId="77777777" w:rsidR="007712D2" w:rsidRPr="007712D2" w:rsidRDefault="007712D2" w:rsidP="007712D2">
      <w:pPr>
        <w:shd w:val="clear" w:color="auto" w:fill="FFFFFF"/>
        <w:tabs>
          <w:tab w:val="left" w:pos="0"/>
        </w:tabs>
        <w:ind w:firstLine="851"/>
        <w:jc w:val="both"/>
        <w:rPr>
          <w:rFonts w:asciiTheme="majorHAnsi" w:hAnsiTheme="majorHAnsi"/>
          <w:lang w:val="en"/>
        </w:rPr>
      </w:pPr>
      <w:r w:rsidRPr="007712D2">
        <w:rPr>
          <w:rFonts w:asciiTheme="majorHAnsi" w:hAnsiTheme="majorHAnsi"/>
          <w:lang w:val="en"/>
        </w:rPr>
        <w:t xml:space="preserve">а) </w:t>
      </w:r>
      <w:proofErr w:type="gramStart"/>
      <w:r w:rsidRPr="007712D2">
        <w:rPr>
          <w:rFonts w:asciiTheme="majorHAnsi" w:hAnsiTheme="majorHAnsi"/>
          <w:lang w:val="en"/>
        </w:rPr>
        <w:t>е</w:t>
      </w:r>
      <w:proofErr w:type="gram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представил</w:t>
      </w:r>
      <w:proofErr w:type="spell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документ</w:t>
      </w:r>
      <w:proofErr w:type="spellEnd"/>
      <w:r w:rsidRPr="007712D2">
        <w:rPr>
          <w:rFonts w:asciiTheme="majorHAnsi" w:hAnsiTheme="majorHAnsi"/>
          <w:lang w:val="en"/>
        </w:rPr>
        <w:t xml:space="preserve"> с </w:t>
      </w:r>
      <w:proofErr w:type="spellStart"/>
      <w:r w:rsidRPr="007712D2">
        <w:rPr>
          <w:rFonts w:asciiTheme="majorHAnsi" w:hAnsiTheme="majorHAnsi"/>
          <w:lang w:val="en"/>
        </w:rPr>
        <w:t>невярно</w:t>
      </w:r>
      <w:proofErr w:type="spell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съдържание</w:t>
      </w:r>
      <w:proofErr w:type="spellEnd"/>
      <w:r w:rsidRPr="007712D2">
        <w:rPr>
          <w:rFonts w:asciiTheme="majorHAnsi" w:hAnsiTheme="majorHAnsi"/>
          <w:lang w:val="en"/>
        </w:rPr>
        <w:t xml:space="preserve">, </w:t>
      </w:r>
      <w:proofErr w:type="spellStart"/>
      <w:r w:rsidRPr="007712D2">
        <w:rPr>
          <w:rFonts w:asciiTheme="majorHAnsi" w:hAnsiTheme="majorHAnsi"/>
          <w:lang w:val="en"/>
        </w:rPr>
        <w:t>свързан</w:t>
      </w:r>
      <w:proofErr w:type="spellEnd"/>
      <w:r w:rsidRPr="007712D2">
        <w:rPr>
          <w:rFonts w:asciiTheme="majorHAnsi" w:hAnsiTheme="majorHAnsi"/>
          <w:lang w:val="en"/>
        </w:rPr>
        <w:t xml:space="preserve"> с </w:t>
      </w:r>
      <w:proofErr w:type="spellStart"/>
      <w:r w:rsidRPr="007712D2">
        <w:rPr>
          <w:rFonts w:asciiTheme="majorHAnsi" w:hAnsiTheme="majorHAnsi"/>
          <w:lang w:val="en"/>
        </w:rPr>
        <w:t>удостоверяване</w:t>
      </w:r>
      <w:proofErr w:type="spell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липсата</w:t>
      </w:r>
      <w:proofErr w:type="spellEnd"/>
      <w:r w:rsidRPr="007712D2">
        <w:rPr>
          <w:rFonts w:asciiTheme="majorHAnsi" w:hAnsiTheme="majorHAnsi"/>
          <w:lang w:val="en"/>
        </w:rPr>
        <w:t xml:space="preserve"> на </w:t>
      </w:r>
      <w:proofErr w:type="spellStart"/>
      <w:r w:rsidRPr="007712D2">
        <w:rPr>
          <w:rFonts w:asciiTheme="majorHAnsi" w:hAnsiTheme="majorHAnsi"/>
          <w:lang w:val="en"/>
        </w:rPr>
        <w:t>основания</w:t>
      </w:r>
      <w:proofErr w:type="spell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за</w:t>
      </w:r>
      <w:proofErr w:type="spell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отстраняване</w:t>
      </w:r>
      <w:proofErr w:type="spell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или</w:t>
      </w:r>
      <w:proofErr w:type="spell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изпълнението</w:t>
      </w:r>
      <w:proofErr w:type="spellEnd"/>
      <w:r w:rsidRPr="007712D2">
        <w:rPr>
          <w:rFonts w:asciiTheme="majorHAnsi" w:hAnsiTheme="majorHAnsi"/>
          <w:lang w:val="en"/>
        </w:rPr>
        <w:t xml:space="preserve"> на </w:t>
      </w:r>
      <w:proofErr w:type="spellStart"/>
      <w:r w:rsidRPr="007712D2">
        <w:rPr>
          <w:rFonts w:asciiTheme="majorHAnsi" w:hAnsiTheme="majorHAnsi"/>
          <w:lang w:val="en"/>
        </w:rPr>
        <w:t>критериите</w:t>
      </w:r>
      <w:proofErr w:type="spell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за</w:t>
      </w:r>
      <w:proofErr w:type="spell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подбор</w:t>
      </w:r>
      <w:proofErr w:type="spellEnd"/>
      <w:r w:rsidRPr="007712D2">
        <w:rPr>
          <w:rFonts w:asciiTheme="majorHAnsi" w:hAnsiTheme="majorHAnsi"/>
          <w:lang w:val="en"/>
        </w:rPr>
        <w:t>;</w:t>
      </w:r>
    </w:p>
    <w:p w14:paraId="766DD8E1" w14:textId="301F05DA" w:rsidR="0012287D" w:rsidRDefault="007712D2" w:rsidP="007712D2">
      <w:pPr>
        <w:shd w:val="clear" w:color="auto" w:fill="FFFFFF"/>
        <w:tabs>
          <w:tab w:val="left" w:pos="0"/>
        </w:tabs>
        <w:ind w:firstLine="851"/>
        <w:jc w:val="both"/>
        <w:rPr>
          <w:rFonts w:asciiTheme="majorHAnsi" w:hAnsiTheme="majorHAnsi"/>
        </w:rPr>
      </w:pPr>
      <w:r w:rsidRPr="007712D2">
        <w:rPr>
          <w:rFonts w:asciiTheme="majorHAnsi" w:hAnsiTheme="majorHAnsi"/>
          <w:lang w:val="en"/>
        </w:rPr>
        <w:t xml:space="preserve">б) </w:t>
      </w:r>
      <w:proofErr w:type="spellStart"/>
      <w:proofErr w:type="gramStart"/>
      <w:r w:rsidRPr="007712D2">
        <w:rPr>
          <w:rFonts w:asciiTheme="majorHAnsi" w:hAnsiTheme="majorHAnsi"/>
          <w:lang w:val="en"/>
        </w:rPr>
        <w:t>не</w:t>
      </w:r>
      <w:proofErr w:type="spellEnd"/>
      <w:proofErr w:type="gramEnd"/>
      <w:r w:rsidRPr="007712D2">
        <w:rPr>
          <w:rFonts w:asciiTheme="majorHAnsi" w:hAnsiTheme="majorHAnsi"/>
          <w:lang w:val="en"/>
        </w:rPr>
        <w:t xml:space="preserve"> е </w:t>
      </w:r>
      <w:proofErr w:type="spellStart"/>
      <w:r w:rsidRPr="007712D2">
        <w:rPr>
          <w:rFonts w:asciiTheme="majorHAnsi" w:hAnsiTheme="majorHAnsi"/>
          <w:lang w:val="en"/>
        </w:rPr>
        <w:t>предоставил</w:t>
      </w:r>
      <w:proofErr w:type="spell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изискваща</w:t>
      </w:r>
      <w:proofErr w:type="spell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се</w:t>
      </w:r>
      <w:proofErr w:type="spell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информация</w:t>
      </w:r>
      <w:proofErr w:type="spellEnd"/>
      <w:r w:rsidRPr="007712D2">
        <w:rPr>
          <w:rFonts w:asciiTheme="majorHAnsi" w:hAnsiTheme="majorHAnsi"/>
          <w:lang w:val="en"/>
        </w:rPr>
        <w:t xml:space="preserve">, </w:t>
      </w:r>
      <w:proofErr w:type="spellStart"/>
      <w:r w:rsidRPr="007712D2">
        <w:rPr>
          <w:rFonts w:asciiTheme="majorHAnsi" w:hAnsiTheme="majorHAnsi"/>
          <w:lang w:val="en"/>
        </w:rPr>
        <w:t>свързана</w:t>
      </w:r>
      <w:proofErr w:type="spellEnd"/>
      <w:r w:rsidRPr="007712D2">
        <w:rPr>
          <w:rFonts w:asciiTheme="majorHAnsi" w:hAnsiTheme="majorHAnsi"/>
          <w:lang w:val="en"/>
        </w:rPr>
        <w:t xml:space="preserve"> с </w:t>
      </w:r>
      <w:proofErr w:type="spellStart"/>
      <w:r w:rsidRPr="007712D2">
        <w:rPr>
          <w:rFonts w:asciiTheme="majorHAnsi" w:hAnsiTheme="majorHAnsi"/>
          <w:lang w:val="en"/>
        </w:rPr>
        <w:t>удостоверяване</w:t>
      </w:r>
      <w:proofErr w:type="spell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липсата</w:t>
      </w:r>
      <w:proofErr w:type="spellEnd"/>
      <w:r w:rsidRPr="007712D2">
        <w:rPr>
          <w:rFonts w:asciiTheme="majorHAnsi" w:hAnsiTheme="majorHAnsi"/>
          <w:lang w:val="en"/>
        </w:rPr>
        <w:t xml:space="preserve"> на </w:t>
      </w:r>
      <w:proofErr w:type="spellStart"/>
      <w:r w:rsidRPr="007712D2">
        <w:rPr>
          <w:rFonts w:asciiTheme="majorHAnsi" w:hAnsiTheme="majorHAnsi"/>
          <w:lang w:val="en"/>
        </w:rPr>
        <w:t>основания</w:t>
      </w:r>
      <w:proofErr w:type="spell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за</w:t>
      </w:r>
      <w:proofErr w:type="spell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отстраняване</w:t>
      </w:r>
      <w:proofErr w:type="spell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или</w:t>
      </w:r>
      <w:proofErr w:type="spell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изпълнението</w:t>
      </w:r>
      <w:proofErr w:type="spellEnd"/>
      <w:r w:rsidRPr="007712D2">
        <w:rPr>
          <w:rFonts w:asciiTheme="majorHAnsi" w:hAnsiTheme="majorHAnsi"/>
          <w:lang w:val="en"/>
        </w:rPr>
        <w:t xml:space="preserve"> на </w:t>
      </w:r>
      <w:proofErr w:type="spellStart"/>
      <w:r w:rsidRPr="007712D2">
        <w:rPr>
          <w:rFonts w:asciiTheme="majorHAnsi" w:hAnsiTheme="majorHAnsi"/>
          <w:lang w:val="en"/>
        </w:rPr>
        <w:t>критериите</w:t>
      </w:r>
      <w:proofErr w:type="spell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за</w:t>
      </w:r>
      <w:proofErr w:type="spellEnd"/>
      <w:r w:rsidRPr="007712D2">
        <w:rPr>
          <w:rFonts w:asciiTheme="majorHAnsi" w:hAnsiTheme="majorHAnsi"/>
          <w:lang w:val="en"/>
        </w:rPr>
        <w:t xml:space="preserve"> </w:t>
      </w:r>
      <w:proofErr w:type="spellStart"/>
      <w:r w:rsidRPr="007712D2">
        <w:rPr>
          <w:rFonts w:asciiTheme="majorHAnsi" w:hAnsiTheme="majorHAnsi"/>
          <w:lang w:val="en"/>
        </w:rPr>
        <w:t>подбор</w:t>
      </w:r>
      <w:proofErr w:type="spellEnd"/>
      <w:r w:rsidR="0012287D" w:rsidRPr="0012287D">
        <w:rPr>
          <w:rFonts w:asciiTheme="majorHAnsi" w:hAnsiTheme="majorHAnsi"/>
        </w:rPr>
        <w:t>;</w:t>
      </w:r>
    </w:p>
    <w:p w14:paraId="31304BD8" w14:textId="73946FF8" w:rsidR="00804C98" w:rsidRPr="00804C98" w:rsidRDefault="00804C98" w:rsidP="007712D2">
      <w:pPr>
        <w:shd w:val="clear" w:color="auto" w:fill="FFFFFF"/>
        <w:tabs>
          <w:tab w:val="left" w:pos="0"/>
        </w:tabs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lang w:val="en-US"/>
        </w:rPr>
        <w:t>6</w:t>
      </w:r>
      <w:r>
        <w:rPr>
          <w:rFonts w:asciiTheme="majorHAnsi" w:hAnsiTheme="majorHAnsi"/>
        </w:rPr>
        <w:t xml:space="preserve">. </w:t>
      </w:r>
      <w:proofErr w:type="gramStart"/>
      <w:r w:rsidRPr="00804C98">
        <w:rPr>
          <w:rFonts w:asciiTheme="majorHAnsi" w:hAnsiTheme="majorHAnsi"/>
          <w:lang w:val="en"/>
        </w:rPr>
        <w:t>е</w:t>
      </w:r>
      <w:proofErr w:type="gramEnd"/>
      <w:r w:rsidRPr="00804C98">
        <w:rPr>
          <w:rFonts w:asciiTheme="majorHAnsi" w:hAnsiTheme="majorHAnsi"/>
          <w:lang w:val="en"/>
        </w:rPr>
        <w:t xml:space="preserve"> </w:t>
      </w:r>
      <w:proofErr w:type="spellStart"/>
      <w:r w:rsidRPr="00804C98">
        <w:rPr>
          <w:rFonts w:asciiTheme="majorHAnsi" w:hAnsiTheme="majorHAnsi"/>
          <w:lang w:val="en"/>
        </w:rPr>
        <w:t>установено</w:t>
      </w:r>
      <w:proofErr w:type="spellEnd"/>
      <w:r w:rsidRPr="00804C98">
        <w:rPr>
          <w:rFonts w:asciiTheme="majorHAnsi" w:hAnsiTheme="majorHAnsi"/>
          <w:lang w:val="en"/>
        </w:rPr>
        <w:t xml:space="preserve"> с </w:t>
      </w:r>
      <w:proofErr w:type="spellStart"/>
      <w:r w:rsidRPr="00804C98">
        <w:rPr>
          <w:rFonts w:asciiTheme="majorHAnsi" w:hAnsiTheme="majorHAnsi"/>
          <w:lang w:val="en"/>
        </w:rPr>
        <w:t>влязло</w:t>
      </w:r>
      <w:proofErr w:type="spellEnd"/>
      <w:r w:rsidRPr="00804C98">
        <w:rPr>
          <w:rFonts w:asciiTheme="majorHAnsi" w:hAnsiTheme="majorHAnsi"/>
          <w:lang w:val="en"/>
        </w:rPr>
        <w:t xml:space="preserve"> в </w:t>
      </w:r>
      <w:proofErr w:type="spellStart"/>
      <w:r w:rsidRPr="00804C98">
        <w:rPr>
          <w:rFonts w:asciiTheme="majorHAnsi" w:hAnsiTheme="majorHAnsi"/>
          <w:lang w:val="en"/>
        </w:rPr>
        <w:t>сила</w:t>
      </w:r>
      <w:proofErr w:type="spellEnd"/>
      <w:r w:rsidRPr="00804C98">
        <w:rPr>
          <w:rFonts w:asciiTheme="majorHAnsi" w:hAnsiTheme="majorHAnsi"/>
          <w:lang w:val="en"/>
        </w:rPr>
        <w:t xml:space="preserve"> </w:t>
      </w:r>
      <w:proofErr w:type="spellStart"/>
      <w:r w:rsidRPr="00804C98">
        <w:rPr>
          <w:rFonts w:asciiTheme="majorHAnsi" w:hAnsiTheme="majorHAnsi"/>
          <w:lang w:val="en"/>
        </w:rPr>
        <w:t>наказателно</w:t>
      </w:r>
      <w:proofErr w:type="spellEnd"/>
      <w:r w:rsidRPr="00804C98">
        <w:rPr>
          <w:rFonts w:asciiTheme="majorHAnsi" w:hAnsiTheme="majorHAnsi"/>
          <w:lang w:val="en"/>
        </w:rPr>
        <w:t xml:space="preserve"> </w:t>
      </w:r>
      <w:proofErr w:type="spellStart"/>
      <w:r w:rsidRPr="00804C98">
        <w:rPr>
          <w:rFonts w:asciiTheme="majorHAnsi" w:hAnsiTheme="majorHAnsi"/>
          <w:lang w:val="en"/>
        </w:rPr>
        <w:t>постановление</w:t>
      </w:r>
      <w:proofErr w:type="spellEnd"/>
      <w:r w:rsidRPr="00804C98">
        <w:rPr>
          <w:rFonts w:asciiTheme="majorHAnsi" w:hAnsiTheme="majorHAnsi"/>
          <w:lang w:val="en"/>
        </w:rPr>
        <w:t xml:space="preserve"> </w:t>
      </w:r>
      <w:proofErr w:type="spellStart"/>
      <w:r w:rsidRPr="00804C98">
        <w:rPr>
          <w:rFonts w:asciiTheme="majorHAnsi" w:hAnsiTheme="majorHAnsi"/>
          <w:lang w:val="en"/>
        </w:rPr>
        <w:t>или</w:t>
      </w:r>
      <w:proofErr w:type="spellEnd"/>
      <w:r w:rsidRPr="00804C98">
        <w:rPr>
          <w:rFonts w:asciiTheme="majorHAnsi" w:hAnsiTheme="majorHAnsi"/>
          <w:lang w:val="en"/>
        </w:rPr>
        <w:t xml:space="preserve"> </w:t>
      </w:r>
      <w:proofErr w:type="spellStart"/>
      <w:r w:rsidRPr="00804C98">
        <w:rPr>
          <w:rFonts w:asciiTheme="majorHAnsi" w:hAnsiTheme="majorHAnsi"/>
          <w:lang w:val="en"/>
        </w:rPr>
        <w:t>съдебно</w:t>
      </w:r>
      <w:proofErr w:type="spellEnd"/>
      <w:r w:rsidRPr="00804C98">
        <w:rPr>
          <w:rFonts w:asciiTheme="majorHAnsi" w:hAnsiTheme="majorHAnsi"/>
          <w:lang w:val="en"/>
        </w:rPr>
        <w:t xml:space="preserve"> </w:t>
      </w:r>
      <w:proofErr w:type="spellStart"/>
      <w:r w:rsidRPr="00804C98">
        <w:rPr>
          <w:rFonts w:asciiTheme="majorHAnsi" w:hAnsiTheme="majorHAnsi"/>
          <w:lang w:val="en"/>
        </w:rPr>
        <w:t>решение</w:t>
      </w:r>
      <w:proofErr w:type="spellEnd"/>
      <w:r w:rsidRPr="00804C98">
        <w:rPr>
          <w:rFonts w:asciiTheme="majorHAnsi" w:hAnsiTheme="majorHAnsi"/>
          <w:lang w:val="en"/>
        </w:rPr>
        <w:t xml:space="preserve">, </w:t>
      </w:r>
      <w:proofErr w:type="spellStart"/>
      <w:r w:rsidRPr="00804C98">
        <w:rPr>
          <w:rFonts w:asciiTheme="majorHAnsi" w:hAnsiTheme="majorHAnsi"/>
          <w:lang w:val="en"/>
        </w:rPr>
        <w:t>нарушение</w:t>
      </w:r>
      <w:proofErr w:type="spellEnd"/>
      <w:r w:rsidRPr="00804C98">
        <w:rPr>
          <w:rFonts w:asciiTheme="majorHAnsi" w:hAnsiTheme="majorHAnsi"/>
          <w:lang w:val="en"/>
        </w:rPr>
        <w:t xml:space="preserve"> на </w:t>
      </w:r>
      <w:proofErr w:type="spellStart"/>
      <w:r w:rsidRPr="00804C98">
        <w:rPr>
          <w:rFonts w:asciiTheme="majorHAnsi" w:hAnsiTheme="majorHAnsi"/>
          <w:u w:val="single"/>
          <w:lang w:val="en"/>
        </w:rPr>
        <w:t>чл</w:t>
      </w:r>
      <w:proofErr w:type="spellEnd"/>
      <w:r w:rsidRPr="00804C98">
        <w:rPr>
          <w:rFonts w:asciiTheme="majorHAnsi" w:hAnsiTheme="majorHAnsi"/>
          <w:u w:val="single"/>
          <w:lang w:val="en"/>
        </w:rPr>
        <w:t xml:space="preserve">. </w:t>
      </w:r>
      <w:proofErr w:type="gramStart"/>
      <w:r w:rsidRPr="00804C98">
        <w:rPr>
          <w:rFonts w:asciiTheme="majorHAnsi" w:hAnsiTheme="majorHAnsi"/>
          <w:u w:val="single"/>
          <w:lang w:val="en"/>
        </w:rPr>
        <w:t>61</w:t>
      </w:r>
      <w:proofErr w:type="gramEnd"/>
      <w:r w:rsidRPr="00804C98">
        <w:rPr>
          <w:rFonts w:asciiTheme="majorHAnsi" w:hAnsiTheme="majorHAnsi"/>
          <w:u w:val="single"/>
          <w:lang w:val="en"/>
        </w:rPr>
        <w:t xml:space="preserve">, </w:t>
      </w:r>
      <w:proofErr w:type="spellStart"/>
      <w:r w:rsidRPr="00804C98">
        <w:rPr>
          <w:rFonts w:asciiTheme="majorHAnsi" w:hAnsiTheme="majorHAnsi"/>
          <w:u w:val="single"/>
          <w:lang w:val="en"/>
        </w:rPr>
        <w:t>ал</w:t>
      </w:r>
      <w:proofErr w:type="spellEnd"/>
      <w:r w:rsidRPr="00804C98">
        <w:rPr>
          <w:rFonts w:asciiTheme="majorHAnsi" w:hAnsiTheme="majorHAnsi"/>
          <w:u w:val="single"/>
          <w:lang w:val="en"/>
        </w:rPr>
        <w:t xml:space="preserve">. </w:t>
      </w:r>
      <w:proofErr w:type="gramStart"/>
      <w:r w:rsidRPr="00804C98">
        <w:rPr>
          <w:rFonts w:asciiTheme="majorHAnsi" w:hAnsiTheme="majorHAnsi"/>
          <w:u w:val="single"/>
          <w:lang w:val="en"/>
        </w:rPr>
        <w:t>1</w:t>
      </w:r>
      <w:proofErr w:type="gramEnd"/>
      <w:r w:rsidRPr="00804C98">
        <w:rPr>
          <w:rFonts w:asciiTheme="majorHAnsi" w:hAnsiTheme="majorHAnsi"/>
          <w:lang w:val="en"/>
        </w:rPr>
        <w:t xml:space="preserve">, </w:t>
      </w:r>
      <w:proofErr w:type="spellStart"/>
      <w:r w:rsidRPr="00804C98">
        <w:rPr>
          <w:rFonts w:asciiTheme="majorHAnsi" w:hAnsiTheme="majorHAnsi"/>
          <w:u w:val="single"/>
          <w:lang w:val="en"/>
        </w:rPr>
        <w:t>чл</w:t>
      </w:r>
      <w:proofErr w:type="spellEnd"/>
      <w:r w:rsidRPr="00804C98">
        <w:rPr>
          <w:rFonts w:asciiTheme="majorHAnsi" w:hAnsiTheme="majorHAnsi"/>
          <w:u w:val="single"/>
          <w:lang w:val="en"/>
        </w:rPr>
        <w:t xml:space="preserve">. </w:t>
      </w:r>
      <w:proofErr w:type="gramStart"/>
      <w:r w:rsidRPr="00804C98">
        <w:rPr>
          <w:rFonts w:asciiTheme="majorHAnsi" w:hAnsiTheme="majorHAnsi"/>
          <w:u w:val="single"/>
          <w:lang w:val="en"/>
        </w:rPr>
        <w:t>62</w:t>
      </w:r>
      <w:proofErr w:type="gramEnd"/>
      <w:r w:rsidRPr="00804C98">
        <w:rPr>
          <w:rFonts w:asciiTheme="majorHAnsi" w:hAnsiTheme="majorHAnsi"/>
          <w:u w:val="single"/>
          <w:lang w:val="en"/>
        </w:rPr>
        <w:t xml:space="preserve">, </w:t>
      </w:r>
      <w:proofErr w:type="spellStart"/>
      <w:r w:rsidRPr="00804C98">
        <w:rPr>
          <w:rFonts w:asciiTheme="majorHAnsi" w:hAnsiTheme="majorHAnsi"/>
          <w:u w:val="single"/>
          <w:lang w:val="en"/>
        </w:rPr>
        <w:t>ал</w:t>
      </w:r>
      <w:proofErr w:type="spellEnd"/>
      <w:r w:rsidRPr="00804C98">
        <w:rPr>
          <w:rFonts w:asciiTheme="majorHAnsi" w:hAnsiTheme="majorHAnsi"/>
          <w:u w:val="single"/>
          <w:lang w:val="en"/>
        </w:rPr>
        <w:t xml:space="preserve">. </w:t>
      </w:r>
      <w:proofErr w:type="gramStart"/>
      <w:r w:rsidRPr="00804C98">
        <w:rPr>
          <w:rFonts w:asciiTheme="majorHAnsi" w:hAnsiTheme="majorHAnsi"/>
          <w:u w:val="single"/>
          <w:lang w:val="en"/>
        </w:rPr>
        <w:t>1</w:t>
      </w:r>
      <w:proofErr w:type="gramEnd"/>
      <w:r w:rsidRPr="00804C98">
        <w:rPr>
          <w:rFonts w:asciiTheme="majorHAnsi" w:hAnsiTheme="majorHAnsi"/>
          <w:u w:val="single"/>
          <w:lang w:val="en"/>
        </w:rPr>
        <w:t xml:space="preserve"> </w:t>
      </w:r>
      <w:proofErr w:type="spellStart"/>
      <w:r w:rsidRPr="00804C98">
        <w:rPr>
          <w:rFonts w:asciiTheme="majorHAnsi" w:hAnsiTheme="majorHAnsi"/>
          <w:u w:val="single"/>
          <w:lang w:val="en"/>
        </w:rPr>
        <w:t>или</w:t>
      </w:r>
      <w:proofErr w:type="spellEnd"/>
      <w:r w:rsidRPr="00804C98">
        <w:rPr>
          <w:rFonts w:asciiTheme="majorHAnsi" w:hAnsiTheme="majorHAnsi"/>
          <w:u w:val="single"/>
          <w:lang w:val="en"/>
        </w:rPr>
        <w:t xml:space="preserve"> 3</w:t>
      </w:r>
      <w:r w:rsidRPr="00804C98">
        <w:rPr>
          <w:rFonts w:asciiTheme="majorHAnsi" w:hAnsiTheme="majorHAnsi"/>
          <w:lang w:val="en"/>
        </w:rPr>
        <w:t xml:space="preserve">, </w:t>
      </w:r>
      <w:proofErr w:type="spellStart"/>
      <w:r w:rsidRPr="00804C98">
        <w:rPr>
          <w:rFonts w:asciiTheme="majorHAnsi" w:hAnsiTheme="majorHAnsi"/>
          <w:u w:val="single"/>
          <w:lang w:val="en"/>
        </w:rPr>
        <w:t>чл</w:t>
      </w:r>
      <w:proofErr w:type="spellEnd"/>
      <w:r w:rsidRPr="00804C98">
        <w:rPr>
          <w:rFonts w:asciiTheme="majorHAnsi" w:hAnsiTheme="majorHAnsi"/>
          <w:u w:val="single"/>
          <w:lang w:val="en"/>
        </w:rPr>
        <w:t xml:space="preserve">. </w:t>
      </w:r>
      <w:proofErr w:type="gramStart"/>
      <w:r w:rsidRPr="00804C98">
        <w:rPr>
          <w:rFonts w:asciiTheme="majorHAnsi" w:hAnsiTheme="majorHAnsi"/>
          <w:u w:val="single"/>
          <w:lang w:val="en"/>
        </w:rPr>
        <w:t>63</w:t>
      </w:r>
      <w:proofErr w:type="gramEnd"/>
      <w:r w:rsidRPr="00804C98">
        <w:rPr>
          <w:rFonts w:asciiTheme="majorHAnsi" w:hAnsiTheme="majorHAnsi"/>
          <w:u w:val="single"/>
          <w:lang w:val="en"/>
        </w:rPr>
        <w:t xml:space="preserve">, </w:t>
      </w:r>
      <w:proofErr w:type="spellStart"/>
      <w:r w:rsidRPr="00804C98">
        <w:rPr>
          <w:rFonts w:asciiTheme="majorHAnsi" w:hAnsiTheme="majorHAnsi"/>
          <w:u w:val="single"/>
          <w:lang w:val="en"/>
        </w:rPr>
        <w:t>ал</w:t>
      </w:r>
      <w:proofErr w:type="spellEnd"/>
      <w:r w:rsidRPr="00804C98">
        <w:rPr>
          <w:rFonts w:asciiTheme="majorHAnsi" w:hAnsiTheme="majorHAnsi"/>
          <w:u w:val="single"/>
          <w:lang w:val="en"/>
        </w:rPr>
        <w:t xml:space="preserve">. </w:t>
      </w:r>
      <w:proofErr w:type="gramStart"/>
      <w:r w:rsidRPr="00804C98">
        <w:rPr>
          <w:rFonts w:asciiTheme="majorHAnsi" w:hAnsiTheme="majorHAnsi"/>
          <w:u w:val="single"/>
          <w:lang w:val="en"/>
        </w:rPr>
        <w:t>1</w:t>
      </w:r>
      <w:proofErr w:type="gramEnd"/>
      <w:r w:rsidRPr="00804C98">
        <w:rPr>
          <w:rFonts w:asciiTheme="majorHAnsi" w:hAnsiTheme="majorHAnsi"/>
          <w:u w:val="single"/>
          <w:lang w:val="en"/>
        </w:rPr>
        <w:t xml:space="preserve"> </w:t>
      </w:r>
      <w:proofErr w:type="spellStart"/>
      <w:r w:rsidRPr="00804C98">
        <w:rPr>
          <w:rFonts w:asciiTheme="majorHAnsi" w:hAnsiTheme="majorHAnsi"/>
          <w:u w:val="single"/>
          <w:lang w:val="en"/>
        </w:rPr>
        <w:t>или</w:t>
      </w:r>
      <w:proofErr w:type="spellEnd"/>
      <w:r w:rsidRPr="00804C98">
        <w:rPr>
          <w:rFonts w:asciiTheme="majorHAnsi" w:hAnsiTheme="majorHAnsi"/>
          <w:u w:val="single"/>
          <w:lang w:val="en"/>
        </w:rPr>
        <w:t xml:space="preserve"> 2</w:t>
      </w:r>
      <w:r w:rsidRPr="00804C98">
        <w:rPr>
          <w:rFonts w:asciiTheme="majorHAnsi" w:hAnsiTheme="majorHAnsi"/>
          <w:lang w:val="en"/>
        </w:rPr>
        <w:t xml:space="preserve">, </w:t>
      </w:r>
      <w:proofErr w:type="spellStart"/>
      <w:r w:rsidRPr="00804C98">
        <w:rPr>
          <w:rFonts w:asciiTheme="majorHAnsi" w:hAnsiTheme="majorHAnsi"/>
          <w:u w:val="single"/>
          <w:lang w:val="en"/>
        </w:rPr>
        <w:t>чл</w:t>
      </w:r>
      <w:proofErr w:type="spellEnd"/>
      <w:r w:rsidRPr="00804C98">
        <w:rPr>
          <w:rFonts w:asciiTheme="majorHAnsi" w:hAnsiTheme="majorHAnsi"/>
          <w:u w:val="single"/>
          <w:lang w:val="en"/>
        </w:rPr>
        <w:t xml:space="preserve">. </w:t>
      </w:r>
      <w:proofErr w:type="gramStart"/>
      <w:r w:rsidRPr="00804C98">
        <w:rPr>
          <w:rFonts w:asciiTheme="majorHAnsi" w:hAnsiTheme="majorHAnsi"/>
          <w:u w:val="single"/>
          <w:lang w:val="en"/>
        </w:rPr>
        <w:t>118</w:t>
      </w:r>
      <w:proofErr w:type="gramEnd"/>
      <w:r w:rsidRPr="00804C98">
        <w:rPr>
          <w:rFonts w:asciiTheme="majorHAnsi" w:hAnsiTheme="majorHAnsi"/>
          <w:lang w:val="en"/>
        </w:rPr>
        <w:t xml:space="preserve">, </w:t>
      </w:r>
      <w:proofErr w:type="spellStart"/>
      <w:r w:rsidRPr="00804C98">
        <w:rPr>
          <w:rFonts w:asciiTheme="majorHAnsi" w:hAnsiTheme="majorHAnsi"/>
          <w:u w:val="single"/>
          <w:lang w:val="en"/>
        </w:rPr>
        <w:t>чл</w:t>
      </w:r>
      <w:proofErr w:type="spellEnd"/>
      <w:r w:rsidRPr="00804C98">
        <w:rPr>
          <w:rFonts w:asciiTheme="majorHAnsi" w:hAnsiTheme="majorHAnsi"/>
          <w:u w:val="single"/>
          <w:lang w:val="en"/>
        </w:rPr>
        <w:t xml:space="preserve">. </w:t>
      </w:r>
      <w:proofErr w:type="gramStart"/>
      <w:r w:rsidRPr="00804C98">
        <w:rPr>
          <w:rFonts w:asciiTheme="majorHAnsi" w:hAnsiTheme="majorHAnsi"/>
          <w:u w:val="single"/>
          <w:lang w:val="en"/>
        </w:rPr>
        <w:t>128</w:t>
      </w:r>
      <w:proofErr w:type="gramEnd"/>
      <w:r w:rsidRPr="00804C98">
        <w:rPr>
          <w:rFonts w:asciiTheme="majorHAnsi" w:hAnsiTheme="majorHAnsi"/>
          <w:lang w:val="en"/>
        </w:rPr>
        <w:t xml:space="preserve">, </w:t>
      </w:r>
      <w:proofErr w:type="spellStart"/>
      <w:r w:rsidRPr="00804C98">
        <w:rPr>
          <w:rFonts w:asciiTheme="majorHAnsi" w:hAnsiTheme="majorHAnsi"/>
          <w:u w:val="single"/>
          <w:lang w:val="en"/>
        </w:rPr>
        <w:t>чл</w:t>
      </w:r>
      <w:proofErr w:type="spellEnd"/>
      <w:r w:rsidRPr="00804C98">
        <w:rPr>
          <w:rFonts w:asciiTheme="majorHAnsi" w:hAnsiTheme="majorHAnsi"/>
          <w:u w:val="single"/>
          <w:lang w:val="en"/>
        </w:rPr>
        <w:t xml:space="preserve">. </w:t>
      </w:r>
      <w:proofErr w:type="gramStart"/>
      <w:r w:rsidRPr="00804C98">
        <w:rPr>
          <w:rFonts w:asciiTheme="majorHAnsi" w:hAnsiTheme="majorHAnsi"/>
          <w:u w:val="single"/>
          <w:lang w:val="en"/>
        </w:rPr>
        <w:t>228</w:t>
      </w:r>
      <w:proofErr w:type="gramEnd"/>
      <w:r w:rsidRPr="00804C98">
        <w:rPr>
          <w:rFonts w:asciiTheme="majorHAnsi" w:hAnsiTheme="majorHAnsi"/>
          <w:u w:val="single"/>
          <w:lang w:val="en"/>
        </w:rPr>
        <w:t xml:space="preserve">, </w:t>
      </w:r>
      <w:proofErr w:type="spellStart"/>
      <w:r w:rsidRPr="00804C98">
        <w:rPr>
          <w:rFonts w:asciiTheme="majorHAnsi" w:hAnsiTheme="majorHAnsi"/>
          <w:u w:val="single"/>
          <w:lang w:val="en"/>
        </w:rPr>
        <w:t>ал</w:t>
      </w:r>
      <w:proofErr w:type="spellEnd"/>
      <w:r w:rsidRPr="00804C98">
        <w:rPr>
          <w:rFonts w:asciiTheme="majorHAnsi" w:hAnsiTheme="majorHAnsi"/>
          <w:u w:val="single"/>
          <w:lang w:val="en"/>
        </w:rPr>
        <w:t xml:space="preserve">. </w:t>
      </w:r>
      <w:proofErr w:type="gramStart"/>
      <w:r w:rsidRPr="00804C98">
        <w:rPr>
          <w:rFonts w:asciiTheme="majorHAnsi" w:hAnsiTheme="majorHAnsi"/>
          <w:u w:val="single"/>
          <w:lang w:val="en"/>
        </w:rPr>
        <w:t>3</w:t>
      </w:r>
      <w:proofErr w:type="gramEnd"/>
      <w:r w:rsidRPr="00804C98">
        <w:rPr>
          <w:rFonts w:asciiTheme="majorHAnsi" w:hAnsiTheme="majorHAnsi"/>
          <w:lang w:val="en"/>
        </w:rPr>
        <w:t xml:space="preserve">, </w:t>
      </w:r>
      <w:proofErr w:type="spellStart"/>
      <w:r w:rsidRPr="00804C98">
        <w:rPr>
          <w:rFonts w:asciiTheme="majorHAnsi" w:hAnsiTheme="majorHAnsi"/>
          <w:u w:val="single"/>
          <w:lang w:val="en"/>
        </w:rPr>
        <w:t>чл</w:t>
      </w:r>
      <w:proofErr w:type="spellEnd"/>
      <w:r w:rsidRPr="00804C98">
        <w:rPr>
          <w:rFonts w:asciiTheme="majorHAnsi" w:hAnsiTheme="majorHAnsi"/>
          <w:u w:val="single"/>
          <w:lang w:val="en"/>
        </w:rPr>
        <w:t xml:space="preserve">. </w:t>
      </w:r>
      <w:proofErr w:type="gramStart"/>
      <w:r w:rsidRPr="00804C98">
        <w:rPr>
          <w:rFonts w:asciiTheme="majorHAnsi" w:hAnsiTheme="majorHAnsi"/>
          <w:u w:val="single"/>
          <w:lang w:val="en"/>
        </w:rPr>
        <w:t>245</w:t>
      </w:r>
      <w:r w:rsidRPr="00804C98">
        <w:rPr>
          <w:rFonts w:asciiTheme="majorHAnsi" w:hAnsiTheme="majorHAnsi"/>
          <w:lang w:val="en"/>
        </w:rPr>
        <w:t xml:space="preserve"> и</w:t>
      </w:r>
      <w:proofErr w:type="gramEnd"/>
      <w:r w:rsidRPr="00804C98">
        <w:rPr>
          <w:rFonts w:asciiTheme="majorHAnsi" w:hAnsiTheme="majorHAnsi"/>
          <w:lang w:val="en"/>
        </w:rPr>
        <w:t xml:space="preserve"> </w:t>
      </w:r>
      <w:proofErr w:type="spellStart"/>
      <w:r w:rsidRPr="00804C98">
        <w:rPr>
          <w:rFonts w:asciiTheme="majorHAnsi" w:hAnsiTheme="majorHAnsi"/>
          <w:u w:val="single"/>
          <w:lang w:val="en"/>
        </w:rPr>
        <w:t>чл</w:t>
      </w:r>
      <w:proofErr w:type="spellEnd"/>
      <w:r w:rsidRPr="00804C98">
        <w:rPr>
          <w:rFonts w:asciiTheme="majorHAnsi" w:hAnsiTheme="majorHAnsi"/>
          <w:u w:val="single"/>
          <w:lang w:val="en"/>
        </w:rPr>
        <w:t xml:space="preserve">. </w:t>
      </w:r>
      <w:proofErr w:type="gramStart"/>
      <w:r w:rsidRPr="00804C98">
        <w:rPr>
          <w:rFonts w:asciiTheme="majorHAnsi" w:hAnsiTheme="majorHAnsi"/>
          <w:u w:val="single"/>
          <w:lang w:val="en"/>
        </w:rPr>
        <w:t xml:space="preserve">301 - 305 </w:t>
      </w:r>
      <w:proofErr w:type="spellStart"/>
      <w:r w:rsidRPr="00804C98">
        <w:rPr>
          <w:rFonts w:asciiTheme="majorHAnsi" w:hAnsiTheme="majorHAnsi"/>
          <w:u w:val="single"/>
          <w:lang w:val="en"/>
        </w:rPr>
        <w:t>от</w:t>
      </w:r>
      <w:proofErr w:type="spellEnd"/>
      <w:proofErr w:type="gramEnd"/>
      <w:r w:rsidRPr="00804C98">
        <w:rPr>
          <w:rFonts w:asciiTheme="majorHAnsi" w:hAnsiTheme="majorHAnsi"/>
          <w:u w:val="single"/>
          <w:lang w:val="en"/>
        </w:rPr>
        <w:t xml:space="preserve"> </w:t>
      </w:r>
      <w:proofErr w:type="spellStart"/>
      <w:r w:rsidRPr="00804C98">
        <w:rPr>
          <w:rFonts w:asciiTheme="majorHAnsi" w:hAnsiTheme="majorHAnsi"/>
          <w:u w:val="single"/>
          <w:lang w:val="en"/>
        </w:rPr>
        <w:t>Кодекса</w:t>
      </w:r>
      <w:proofErr w:type="spellEnd"/>
      <w:r w:rsidRPr="00804C98">
        <w:rPr>
          <w:rFonts w:asciiTheme="majorHAnsi" w:hAnsiTheme="majorHAnsi"/>
          <w:u w:val="single"/>
          <w:lang w:val="en"/>
        </w:rPr>
        <w:t xml:space="preserve"> на </w:t>
      </w:r>
      <w:proofErr w:type="spellStart"/>
      <w:r w:rsidRPr="00804C98">
        <w:rPr>
          <w:rFonts w:asciiTheme="majorHAnsi" w:hAnsiTheme="majorHAnsi"/>
          <w:u w:val="single"/>
          <w:lang w:val="en"/>
        </w:rPr>
        <w:t>труда</w:t>
      </w:r>
      <w:proofErr w:type="spellEnd"/>
      <w:r w:rsidRPr="00804C98">
        <w:rPr>
          <w:rFonts w:asciiTheme="majorHAnsi" w:hAnsiTheme="majorHAnsi"/>
          <w:lang w:val="en"/>
        </w:rPr>
        <w:t xml:space="preserve"> </w:t>
      </w:r>
      <w:proofErr w:type="spellStart"/>
      <w:r w:rsidRPr="00804C98">
        <w:rPr>
          <w:rFonts w:asciiTheme="majorHAnsi" w:hAnsiTheme="majorHAnsi"/>
          <w:lang w:val="en"/>
        </w:rPr>
        <w:t>или</w:t>
      </w:r>
      <w:proofErr w:type="spellEnd"/>
      <w:r w:rsidRPr="00804C98">
        <w:rPr>
          <w:rFonts w:asciiTheme="majorHAnsi" w:hAnsiTheme="majorHAnsi"/>
          <w:lang w:val="en"/>
        </w:rPr>
        <w:t xml:space="preserve"> </w:t>
      </w:r>
      <w:proofErr w:type="spellStart"/>
      <w:r w:rsidRPr="00804C98">
        <w:rPr>
          <w:rFonts w:asciiTheme="majorHAnsi" w:hAnsiTheme="majorHAnsi"/>
          <w:u w:val="single"/>
          <w:lang w:val="en"/>
        </w:rPr>
        <w:t>чл</w:t>
      </w:r>
      <w:proofErr w:type="spellEnd"/>
      <w:r w:rsidRPr="00804C98">
        <w:rPr>
          <w:rFonts w:asciiTheme="majorHAnsi" w:hAnsiTheme="majorHAnsi"/>
          <w:u w:val="single"/>
          <w:lang w:val="en"/>
        </w:rPr>
        <w:t xml:space="preserve">. </w:t>
      </w:r>
      <w:proofErr w:type="gramStart"/>
      <w:r w:rsidRPr="00804C98">
        <w:rPr>
          <w:rFonts w:asciiTheme="majorHAnsi" w:hAnsiTheme="majorHAnsi"/>
          <w:u w:val="single"/>
          <w:lang w:val="en"/>
        </w:rPr>
        <w:t>13</w:t>
      </w:r>
      <w:proofErr w:type="gramEnd"/>
      <w:r w:rsidRPr="00804C98">
        <w:rPr>
          <w:rFonts w:asciiTheme="majorHAnsi" w:hAnsiTheme="majorHAnsi"/>
          <w:u w:val="single"/>
          <w:lang w:val="en"/>
        </w:rPr>
        <w:t xml:space="preserve">, </w:t>
      </w:r>
      <w:proofErr w:type="spellStart"/>
      <w:r w:rsidRPr="00804C98">
        <w:rPr>
          <w:rFonts w:asciiTheme="majorHAnsi" w:hAnsiTheme="majorHAnsi"/>
          <w:u w:val="single"/>
          <w:lang w:val="en"/>
        </w:rPr>
        <w:t>ал</w:t>
      </w:r>
      <w:proofErr w:type="spellEnd"/>
      <w:r w:rsidRPr="00804C98">
        <w:rPr>
          <w:rFonts w:asciiTheme="majorHAnsi" w:hAnsiTheme="majorHAnsi"/>
          <w:u w:val="single"/>
          <w:lang w:val="en"/>
        </w:rPr>
        <w:t xml:space="preserve">. </w:t>
      </w:r>
      <w:proofErr w:type="gramStart"/>
      <w:r w:rsidRPr="00804C98">
        <w:rPr>
          <w:rFonts w:asciiTheme="majorHAnsi" w:hAnsiTheme="majorHAnsi"/>
          <w:u w:val="single"/>
          <w:lang w:val="en"/>
        </w:rPr>
        <w:t>1</w:t>
      </w:r>
      <w:proofErr w:type="gramEnd"/>
      <w:r w:rsidRPr="00804C98">
        <w:rPr>
          <w:rFonts w:asciiTheme="majorHAnsi" w:hAnsiTheme="majorHAnsi"/>
          <w:u w:val="single"/>
          <w:lang w:val="en"/>
        </w:rPr>
        <w:t xml:space="preserve"> </w:t>
      </w:r>
      <w:proofErr w:type="spellStart"/>
      <w:r w:rsidRPr="00804C98">
        <w:rPr>
          <w:rFonts w:asciiTheme="majorHAnsi" w:hAnsiTheme="majorHAnsi"/>
          <w:u w:val="single"/>
          <w:lang w:val="en"/>
        </w:rPr>
        <w:t>от</w:t>
      </w:r>
      <w:proofErr w:type="spellEnd"/>
      <w:r w:rsidRPr="00804C98">
        <w:rPr>
          <w:rFonts w:asciiTheme="majorHAnsi" w:hAnsiTheme="majorHAnsi"/>
          <w:u w:val="single"/>
          <w:lang w:val="en"/>
        </w:rPr>
        <w:t xml:space="preserve"> </w:t>
      </w:r>
      <w:proofErr w:type="spellStart"/>
      <w:r w:rsidRPr="00804C98">
        <w:rPr>
          <w:rFonts w:asciiTheme="majorHAnsi" w:hAnsiTheme="majorHAnsi"/>
          <w:u w:val="single"/>
          <w:lang w:val="en"/>
        </w:rPr>
        <w:t>Закона</w:t>
      </w:r>
      <w:proofErr w:type="spellEnd"/>
      <w:r w:rsidRPr="00804C98">
        <w:rPr>
          <w:rFonts w:asciiTheme="majorHAnsi" w:hAnsiTheme="majorHAnsi"/>
          <w:u w:val="single"/>
          <w:lang w:val="en"/>
        </w:rPr>
        <w:t xml:space="preserve"> </w:t>
      </w:r>
      <w:proofErr w:type="spellStart"/>
      <w:r w:rsidRPr="00804C98">
        <w:rPr>
          <w:rFonts w:asciiTheme="majorHAnsi" w:hAnsiTheme="majorHAnsi"/>
          <w:u w:val="single"/>
          <w:lang w:val="en"/>
        </w:rPr>
        <w:t>за</w:t>
      </w:r>
      <w:proofErr w:type="spellEnd"/>
      <w:r w:rsidRPr="00804C98">
        <w:rPr>
          <w:rFonts w:asciiTheme="majorHAnsi" w:hAnsiTheme="majorHAnsi"/>
          <w:u w:val="single"/>
          <w:lang w:val="en"/>
        </w:rPr>
        <w:t xml:space="preserve"> </w:t>
      </w:r>
      <w:proofErr w:type="spellStart"/>
      <w:r w:rsidRPr="00804C98">
        <w:rPr>
          <w:rFonts w:asciiTheme="majorHAnsi" w:hAnsiTheme="majorHAnsi"/>
          <w:u w:val="single"/>
          <w:lang w:val="en"/>
        </w:rPr>
        <w:t>трудовата</w:t>
      </w:r>
      <w:proofErr w:type="spellEnd"/>
      <w:r w:rsidRPr="00804C98">
        <w:rPr>
          <w:rFonts w:asciiTheme="majorHAnsi" w:hAnsiTheme="majorHAnsi"/>
          <w:u w:val="single"/>
          <w:lang w:val="en"/>
        </w:rPr>
        <w:t xml:space="preserve"> </w:t>
      </w:r>
      <w:proofErr w:type="spellStart"/>
      <w:r w:rsidRPr="00804C98">
        <w:rPr>
          <w:rFonts w:asciiTheme="majorHAnsi" w:hAnsiTheme="majorHAnsi"/>
          <w:u w:val="single"/>
          <w:lang w:val="en"/>
        </w:rPr>
        <w:t>миграция</w:t>
      </w:r>
      <w:proofErr w:type="spellEnd"/>
      <w:r w:rsidRPr="00804C98">
        <w:rPr>
          <w:rFonts w:asciiTheme="majorHAnsi" w:hAnsiTheme="majorHAnsi"/>
          <w:u w:val="single"/>
          <w:lang w:val="en"/>
        </w:rPr>
        <w:t xml:space="preserve"> и </w:t>
      </w:r>
      <w:proofErr w:type="spellStart"/>
      <w:r w:rsidRPr="00804C98">
        <w:rPr>
          <w:rFonts w:asciiTheme="majorHAnsi" w:hAnsiTheme="majorHAnsi"/>
          <w:u w:val="single"/>
          <w:lang w:val="en"/>
        </w:rPr>
        <w:t>трудовата</w:t>
      </w:r>
      <w:proofErr w:type="spellEnd"/>
      <w:r w:rsidRPr="00804C98">
        <w:rPr>
          <w:rFonts w:asciiTheme="majorHAnsi" w:hAnsiTheme="majorHAnsi"/>
          <w:u w:val="single"/>
          <w:lang w:val="en"/>
        </w:rPr>
        <w:t xml:space="preserve"> </w:t>
      </w:r>
      <w:proofErr w:type="spellStart"/>
      <w:r w:rsidRPr="00804C98">
        <w:rPr>
          <w:rFonts w:asciiTheme="majorHAnsi" w:hAnsiTheme="majorHAnsi"/>
          <w:u w:val="single"/>
          <w:lang w:val="en"/>
        </w:rPr>
        <w:t>мобилност</w:t>
      </w:r>
      <w:proofErr w:type="spellEnd"/>
      <w:r w:rsidRPr="00804C98">
        <w:rPr>
          <w:rFonts w:asciiTheme="majorHAnsi" w:hAnsiTheme="majorHAnsi"/>
          <w:lang w:val="en"/>
        </w:rPr>
        <w:t xml:space="preserve"> </w:t>
      </w:r>
      <w:proofErr w:type="spellStart"/>
      <w:r w:rsidRPr="00804C98">
        <w:rPr>
          <w:rFonts w:asciiTheme="majorHAnsi" w:hAnsiTheme="majorHAnsi"/>
          <w:lang w:val="en"/>
        </w:rPr>
        <w:t>или</w:t>
      </w:r>
      <w:proofErr w:type="spellEnd"/>
      <w:r w:rsidRPr="00804C98">
        <w:rPr>
          <w:rFonts w:asciiTheme="majorHAnsi" w:hAnsiTheme="majorHAnsi"/>
          <w:lang w:val="en"/>
        </w:rPr>
        <w:t xml:space="preserve"> </w:t>
      </w:r>
      <w:proofErr w:type="spellStart"/>
      <w:r w:rsidRPr="00804C98">
        <w:rPr>
          <w:rFonts w:asciiTheme="majorHAnsi" w:hAnsiTheme="majorHAnsi"/>
          <w:lang w:val="en"/>
        </w:rPr>
        <w:t>аналогични</w:t>
      </w:r>
      <w:proofErr w:type="spellEnd"/>
      <w:r w:rsidRPr="00804C98">
        <w:rPr>
          <w:rFonts w:asciiTheme="majorHAnsi" w:hAnsiTheme="majorHAnsi"/>
          <w:lang w:val="en"/>
        </w:rPr>
        <w:t xml:space="preserve"> </w:t>
      </w:r>
      <w:proofErr w:type="spellStart"/>
      <w:r w:rsidRPr="00804C98">
        <w:rPr>
          <w:rFonts w:asciiTheme="majorHAnsi" w:hAnsiTheme="majorHAnsi"/>
          <w:lang w:val="en"/>
        </w:rPr>
        <w:t>задължения</w:t>
      </w:r>
      <w:proofErr w:type="spellEnd"/>
      <w:r w:rsidRPr="00804C98">
        <w:rPr>
          <w:rFonts w:asciiTheme="majorHAnsi" w:hAnsiTheme="majorHAnsi"/>
          <w:lang w:val="en"/>
        </w:rPr>
        <w:t xml:space="preserve">, </w:t>
      </w:r>
      <w:proofErr w:type="spellStart"/>
      <w:r w:rsidRPr="00804C98">
        <w:rPr>
          <w:rFonts w:asciiTheme="majorHAnsi" w:hAnsiTheme="majorHAnsi"/>
          <w:lang w:val="en"/>
        </w:rPr>
        <w:t>установени</w:t>
      </w:r>
      <w:proofErr w:type="spellEnd"/>
      <w:r w:rsidRPr="00804C98">
        <w:rPr>
          <w:rFonts w:asciiTheme="majorHAnsi" w:hAnsiTheme="majorHAnsi"/>
          <w:lang w:val="en"/>
        </w:rPr>
        <w:t xml:space="preserve"> с </w:t>
      </w:r>
      <w:proofErr w:type="spellStart"/>
      <w:r w:rsidRPr="00804C98">
        <w:rPr>
          <w:rFonts w:asciiTheme="majorHAnsi" w:hAnsiTheme="majorHAnsi"/>
          <w:lang w:val="en"/>
        </w:rPr>
        <w:t>акт</w:t>
      </w:r>
      <w:proofErr w:type="spellEnd"/>
      <w:r w:rsidRPr="00804C98">
        <w:rPr>
          <w:rFonts w:asciiTheme="majorHAnsi" w:hAnsiTheme="majorHAnsi"/>
          <w:lang w:val="en"/>
        </w:rPr>
        <w:t xml:space="preserve"> на </w:t>
      </w:r>
      <w:proofErr w:type="spellStart"/>
      <w:r w:rsidRPr="00804C98">
        <w:rPr>
          <w:rFonts w:asciiTheme="majorHAnsi" w:hAnsiTheme="majorHAnsi"/>
          <w:lang w:val="en"/>
        </w:rPr>
        <w:t>компетентен</w:t>
      </w:r>
      <w:proofErr w:type="spellEnd"/>
      <w:r w:rsidRPr="00804C98">
        <w:rPr>
          <w:rFonts w:asciiTheme="majorHAnsi" w:hAnsiTheme="majorHAnsi"/>
          <w:lang w:val="en"/>
        </w:rPr>
        <w:t xml:space="preserve"> </w:t>
      </w:r>
      <w:proofErr w:type="spellStart"/>
      <w:r w:rsidRPr="00804C98">
        <w:rPr>
          <w:rFonts w:asciiTheme="majorHAnsi" w:hAnsiTheme="majorHAnsi"/>
          <w:lang w:val="en"/>
        </w:rPr>
        <w:t>орган</w:t>
      </w:r>
      <w:proofErr w:type="spellEnd"/>
      <w:r w:rsidRPr="00804C98">
        <w:rPr>
          <w:rFonts w:asciiTheme="majorHAnsi" w:hAnsiTheme="majorHAnsi"/>
          <w:lang w:val="en"/>
        </w:rPr>
        <w:t xml:space="preserve">, </w:t>
      </w:r>
      <w:proofErr w:type="spellStart"/>
      <w:r w:rsidRPr="00804C98">
        <w:rPr>
          <w:rFonts w:asciiTheme="majorHAnsi" w:hAnsiTheme="majorHAnsi"/>
          <w:lang w:val="en"/>
        </w:rPr>
        <w:t>съгласно</w:t>
      </w:r>
      <w:proofErr w:type="spellEnd"/>
      <w:r w:rsidRPr="00804C98">
        <w:rPr>
          <w:rFonts w:asciiTheme="majorHAnsi" w:hAnsiTheme="majorHAnsi"/>
          <w:lang w:val="en"/>
        </w:rPr>
        <w:t xml:space="preserve"> </w:t>
      </w:r>
      <w:proofErr w:type="spellStart"/>
      <w:r w:rsidRPr="00804C98">
        <w:rPr>
          <w:rFonts w:asciiTheme="majorHAnsi" w:hAnsiTheme="majorHAnsi"/>
          <w:lang w:val="en"/>
        </w:rPr>
        <w:t>законодателството</w:t>
      </w:r>
      <w:proofErr w:type="spellEnd"/>
      <w:r w:rsidRPr="00804C98">
        <w:rPr>
          <w:rFonts w:asciiTheme="majorHAnsi" w:hAnsiTheme="majorHAnsi"/>
          <w:lang w:val="en"/>
        </w:rPr>
        <w:t xml:space="preserve"> на </w:t>
      </w:r>
      <w:proofErr w:type="spellStart"/>
      <w:r w:rsidRPr="00804C98">
        <w:rPr>
          <w:rFonts w:asciiTheme="majorHAnsi" w:hAnsiTheme="majorHAnsi"/>
          <w:lang w:val="en"/>
        </w:rPr>
        <w:t>държавата</w:t>
      </w:r>
      <w:proofErr w:type="spellEnd"/>
      <w:r w:rsidRPr="00804C98">
        <w:rPr>
          <w:rFonts w:asciiTheme="majorHAnsi" w:hAnsiTheme="majorHAnsi"/>
          <w:lang w:val="en"/>
        </w:rPr>
        <w:t xml:space="preserve">, в </w:t>
      </w:r>
      <w:proofErr w:type="spellStart"/>
      <w:r w:rsidRPr="00804C98">
        <w:rPr>
          <w:rFonts w:asciiTheme="majorHAnsi" w:hAnsiTheme="majorHAnsi"/>
          <w:lang w:val="en"/>
        </w:rPr>
        <w:t>която</w:t>
      </w:r>
      <w:proofErr w:type="spellEnd"/>
      <w:r w:rsidRPr="00804C98">
        <w:rPr>
          <w:rFonts w:asciiTheme="majorHAnsi" w:hAnsiTheme="majorHAnsi"/>
          <w:lang w:val="en"/>
        </w:rPr>
        <w:t xml:space="preserve"> </w:t>
      </w:r>
      <w:proofErr w:type="spellStart"/>
      <w:r w:rsidRPr="00804C98">
        <w:rPr>
          <w:rFonts w:asciiTheme="majorHAnsi" w:hAnsiTheme="majorHAnsi"/>
          <w:lang w:val="en"/>
        </w:rPr>
        <w:t>кандидатът</w:t>
      </w:r>
      <w:proofErr w:type="spellEnd"/>
      <w:r w:rsidRPr="00804C98">
        <w:rPr>
          <w:rFonts w:asciiTheme="majorHAnsi" w:hAnsiTheme="majorHAnsi"/>
          <w:lang w:val="en"/>
        </w:rPr>
        <w:t xml:space="preserve"> </w:t>
      </w:r>
      <w:proofErr w:type="spellStart"/>
      <w:r w:rsidRPr="00804C98">
        <w:rPr>
          <w:rFonts w:asciiTheme="majorHAnsi" w:hAnsiTheme="majorHAnsi"/>
          <w:lang w:val="en"/>
        </w:rPr>
        <w:t>или</w:t>
      </w:r>
      <w:proofErr w:type="spellEnd"/>
      <w:r w:rsidRPr="00804C98">
        <w:rPr>
          <w:rFonts w:asciiTheme="majorHAnsi" w:hAnsiTheme="majorHAnsi"/>
          <w:lang w:val="en"/>
        </w:rPr>
        <w:t xml:space="preserve"> </w:t>
      </w:r>
      <w:proofErr w:type="spellStart"/>
      <w:r w:rsidRPr="00804C98">
        <w:rPr>
          <w:rFonts w:asciiTheme="majorHAnsi" w:hAnsiTheme="majorHAnsi"/>
          <w:lang w:val="en"/>
        </w:rPr>
        <w:t>участникът</w:t>
      </w:r>
      <w:proofErr w:type="spellEnd"/>
      <w:r w:rsidRPr="00804C98">
        <w:rPr>
          <w:rFonts w:asciiTheme="majorHAnsi" w:hAnsiTheme="majorHAnsi"/>
          <w:lang w:val="en"/>
        </w:rPr>
        <w:t xml:space="preserve"> е </w:t>
      </w:r>
      <w:proofErr w:type="spellStart"/>
      <w:r w:rsidRPr="00804C98">
        <w:rPr>
          <w:rFonts w:asciiTheme="majorHAnsi" w:hAnsiTheme="majorHAnsi"/>
          <w:lang w:val="en"/>
        </w:rPr>
        <w:t>установен</w:t>
      </w:r>
      <w:proofErr w:type="spellEnd"/>
      <w:r w:rsidRPr="00804C98">
        <w:rPr>
          <w:rFonts w:asciiTheme="majorHAnsi" w:hAnsiTheme="majorHAnsi"/>
          <w:lang w:val="en"/>
        </w:rPr>
        <w:t>;</w:t>
      </w:r>
    </w:p>
    <w:p w14:paraId="6F26297F" w14:textId="6799C854" w:rsidR="00E366BB" w:rsidRDefault="00804C98" w:rsidP="0012287D">
      <w:pPr>
        <w:shd w:val="clear" w:color="auto" w:fill="FFFFFF"/>
        <w:tabs>
          <w:tab w:val="left" w:pos="0"/>
        </w:tabs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7</w:t>
      </w:r>
      <w:r w:rsidR="0012287D" w:rsidRPr="0012287D">
        <w:rPr>
          <w:rFonts w:asciiTheme="majorHAnsi" w:hAnsiTheme="majorHAnsi"/>
        </w:rPr>
        <w:t xml:space="preserve">. </w:t>
      </w:r>
      <w:r w:rsidR="00C668B5">
        <w:rPr>
          <w:rFonts w:asciiTheme="majorHAnsi" w:hAnsiTheme="majorHAnsi"/>
        </w:rPr>
        <w:t xml:space="preserve">за когото </w:t>
      </w:r>
      <w:r w:rsidR="0012287D" w:rsidRPr="0012287D">
        <w:rPr>
          <w:rFonts w:asciiTheme="majorHAnsi" w:hAnsiTheme="majorHAnsi"/>
        </w:rPr>
        <w:t>е налице конфликт на интереси, който не може да бъде отстранен.</w:t>
      </w:r>
    </w:p>
    <w:p w14:paraId="38866510" w14:textId="77777777" w:rsidR="007712D2" w:rsidRPr="009C549B" w:rsidRDefault="007712D2" w:rsidP="0012287D">
      <w:pPr>
        <w:shd w:val="clear" w:color="auto" w:fill="FFFFFF"/>
        <w:tabs>
          <w:tab w:val="left" w:pos="0"/>
        </w:tabs>
        <w:ind w:firstLine="851"/>
        <w:jc w:val="both"/>
        <w:rPr>
          <w:rFonts w:asciiTheme="majorHAnsi" w:hAnsiTheme="majorHAnsi"/>
          <w:highlight w:val="yellow"/>
        </w:rPr>
      </w:pPr>
    </w:p>
    <w:p w14:paraId="2612CD6C" w14:textId="76DFB5E4" w:rsidR="00E366BB" w:rsidRPr="00E8560D" w:rsidRDefault="00E366BB" w:rsidP="006C4E52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200"/>
        <w:ind w:left="0" w:firstLine="993"/>
        <w:contextualSpacing/>
        <w:jc w:val="both"/>
        <w:rPr>
          <w:rFonts w:asciiTheme="majorHAnsi" w:hAnsiTheme="majorHAnsi"/>
          <w:b/>
        </w:rPr>
      </w:pPr>
      <w:r w:rsidRPr="00E53125">
        <w:rPr>
          <w:rFonts w:asciiTheme="majorHAnsi" w:hAnsiTheme="majorHAnsi"/>
          <w:b/>
        </w:rPr>
        <w:t>У</w:t>
      </w:r>
      <w:r w:rsidRPr="00C668B5">
        <w:rPr>
          <w:rFonts w:asciiTheme="majorHAnsi" w:hAnsiTheme="majorHAnsi"/>
          <w:b/>
        </w:rPr>
        <w:t xml:space="preserve">частниците следва да удостоверят липсата на обстоятелствата по </w:t>
      </w:r>
      <w:r w:rsidR="004041EA">
        <w:rPr>
          <w:rFonts w:asciiTheme="majorHAnsi" w:hAnsiTheme="majorHAnsi"/>
          <w:b/>
        </w:rPr>
        <w:t xml:space="preserve">чл. 54, ал. 1 </w:t>
      </w:r>
      <w:r w:rsidRPr="00E8560D">
        <w:rPr>
          <w:rFonts w:asciiTheme="majorHAnsi" w:hAnsiTheme="majorHAnsi"/>
          <w:b/>
        </w:rPr>
        <w:t>от ЗОП с декларации по образец  № 3 и № 4.</w:t>
      </w:r>
    </w:p>
    <w:p w14:paraId="3A5F6B72" w14:textId="6920F6F2" w:rsidR="00E366BB" w:rsidRPr="009C549B" w:rsidRDefault="00E366BB" w:rsidP="006C4E52">
      <w:pPr>
        <w:shd w:val="clear" w:color="auto" w:fill="FFFFFF"/>
        <w:ind w:firstLine="851"/>
        <w:jc w:val="both"/>
        <w:rPr>
          <w:rFonts w:asciiTheme="majorHAnsi" w:hAnsiTheme="majorHAnsi"/>
          <w:i/>
          <w:highlight w:val="yellow"/>
        </w:rPr>
      </w:pPr>
      <w:r w:rsidRPr="00E8560D">
        <w:rPr>
          <w:rFonts w:asciiTheme="majorHAnsi" w:hAnsiTheme="majorHAnsi"/>
          <w:i/>
        </w:rPr>
        <w:t xml:space="preserve">Важно! Декларацията за липсата на обстоятелствата по чл. 54, ал. 1, т. 1,2 и 7 от ЗОП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се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отнасят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за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лицата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,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които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представляват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участника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или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кандидата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 и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за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членовете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 на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неговите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управителни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 и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надзорни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органи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съгласно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регистъра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, в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който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 е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вписан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участникът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или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кандидатът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,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ако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има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такъв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,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или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документите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,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удостоверяващи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правосубектността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му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.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Когато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 в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състава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 на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тези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органи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участва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юридическо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лице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,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основанията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се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отнасят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за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физическите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лица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,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които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го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представляват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съгласно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регистъра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, в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който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 е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вписано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юридическото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лице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,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ако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има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такъв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,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или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документите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,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удостоверяващи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правосубектността</w:t>
      </w:r>
      <w:proofErr w:type="spellEnd"/>
      <w:r w:rsidR="00D56B0C" w:rsidRPr="00D56B0C">
        <w:rPr>
          <w:rFonts w:asciiTheme="majorHAnsi" w:hAnsiTheme="majorHAnsi"/>
          <w:i/>
          <w:lang w:val="en"/>
        </w:rPr>
        <w:t xml:space="preserve"> </w:t>
      </w:r>
      <w:proofErr w:type="spellStart"/>
      <w:r w:rsidR="00D56B0C" w:rsidRPr="00D56B0C">
        <w:rPr>
          <w:rFonts w:asciiTheme="majorHAnsi" w:hAnsiTheme="majorHAnsi"/>
          <w:i/>
          <w:lang w:val="en"/>
        </w:rPr>
        <w:t>му</w:t>
      </w:r>
      <w:proofErr w:type="spellEnd"/>
      <w:r w:rsidR="00D56B0C" w:rsidRPr="00D56B0C">
        <w:rPr>
          <w:rFonts w:asciiTheme="majorHAnsi" w:hAnsiTheme="majorHAnsi"/>
          <w:i/>
          <w:lang w:val="en"/>
        </w:rPr>
        <w:t>.</w:t>
      </w:r>
    </w:p>
    <w:p w14:paraId="79A9CBA1" w14:textId="77777777" w:rsidR="00E366BB" w:rsidRPr="00E8560D" w:rsidRDefault="00E366BB" w:rsidP="006C4E52">
      <w:pPr>
        <w:shd w:val="clear" w:color="auto" w:fill="FFFFFF"/>
        <w:ind w:firstLine="851"/>
        <w:jc w:val="both"/>
        <w:rPr>
          <w:rFonts w:asciiTheme="majorHAnsi" w:hAnsiTheme="majorHAnsi"/>
          <w:lang w:val="en-US"/>
        </w:rPr>
      </w:pPr>
      <w:r w:rsidRPr="00E8560D">
        <w:rPr>
          <w:rFonts w:asciiTheme="majorHAnsi" w:hAnsiTheme="majorHAnsi"/>
          <w:b/>
        </w:rPr>
        <w:lastRenderedPageBreak/>
        <w:t>2.2.</w:t>
      </w:r>
      <w:r w:rsidRPr="00E8560D">
        <w:rPr>
          <w:rFonts w:asciiTheme="majorHAnsi" w:hAnsiTheme="majorHAnsi"/>
        </w:rPr>
        <w:t xml:space="preserve"> Други основания за отстраняване</w:t>
      </w:r>
      <w:r w:rsidRPr="00E8560D">
        <w:rPr>
          <w:rFonts w:asciiTheme="majorHAnsi" w:hAnsiTheme="majorHAnsi"/>
          <w:lang w:val="en-US"/>
        </w:rPr>
        <w:t>:</w:t>
      </w:r>
    </w:p>
    <w:p w14:paraId="01F5C9D1" w14:textId="77777777" w:rsidR="00E366BB" w:rsidRPr="00E8560D" w:rsidRDefault="00E366BB" w:rsidP="006C4E52">
      <w:pPr>
        <w:tabs>
          <w:tab w:val="left" w:pos="851"/>
        </w:tabs>
        <w:autoSpaceDE w:val="0"/>
        <w:autoSpaceDN w:val="0"/>
        <w:adjustRightInd w:val="0"/>
        <w:jc w:val="both"/>
        <w:outlineLvl w:val="2"/>
        <w:rPr>
          <w:rFonts w:asciiTheme="majorHAnsi" w:hAnsiTheme="majorHAnsi"/>
          <w:b/>
        </w:rPr>
      </w:pPr>
      <w:r w:rsidRPr="00E8560D">
        <w:rPr>
          <w:rFonts w:asciiTheme="majorHAnsi" w:hAnsiTheme="majorHAnsi"/>
          <w:b/>
          <w:color w:val="000000"/>
        </w:rPr>
        <w:tab/>
        <w:t xml:space="preserve">2.2.1. </w:t>
      </w:r>
      <w:r w:rsidRPr="00E8560D">
        <w:rPr>
          <w:rFonts w:asciiTheme="majorHAnsi" w:hAnsiTheme="majorHAnsi"/>
          <w:color w:val="000000"/>
        </w:rPr>
        <w:t>Участник</w:t>
      </w:r>
      <w:r w:rsidRPr="00E8560D">
        <w:rPr>
          <w:rFonts w:asciiTheme="majorHAnsi" w:hAnsiTheme="majorHAnsi"/>
          <w:b/>
          <w:color w:val="000000"/>
        </w:rPr>
        <w:t xml:space="preserve"> </w:t>
      </w:r>
      <w:r w:rsidRPr="00E8560D">
        <w:rPr>
          <w:rFonts w:asciiTheme="majorHAnsi" w:hAnsiTheme="majorHAnsi"/>
          <w:color w:val="000000"/>
        </w:rPr>
        <w:t xml:space="preserve">за който са налице обстоятелствата по чл. 3, т. 8 </w:t>
      </w:r>
      <w:r w:rsidRPr="00E8560D">
        <w:rPr>
          <w:rFonts w:asciiTheme="majorHAnsi" w:eastAsia="Times New Roman" w:hAnsiTheme="majorHAnsi"/>
          <w:color w:val="000000"/>
        </w:rPr>
        <w:t>във връзка с чл. 5, ал. 1, т. 3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собственици, освен когато не са налице условията по чл. 4 от закона</w:t>
      </w:r>
      <w:r w:rsidRPr="00E8560D">
        <w:rPr>
          <w:rFonts w:asciiTheme="majorHAnsi" w:eastAsia="Times New Roman" w:hAnsiTheme="majorHAnsi"/>
          <w:color w:val="000000"/>
          <w:lang w:eastAsia="en-US"/>
        </w:rPr>
        <w:t>.</w:t>
      </w:r>
      <w:r w:rsidRPr="00E8560D">
        <w:rPr>
          <w:rFonts w:asciiTheme="majorHAnsi" w:hAnsiTheme="majorHAnsi"/>
          <w:b/>
        </w:rPr>
        <w:t xml:space="preserve"> </w:t>
      </w:r>
    </w:p>
    <w:p w14:paraId="4D4C00CF" w14:textId="77777777" w:rsidR="00E366BB" w:rsidRPr="00E8560D" w:rsidRDefault="00E366BB" w:rsidP="006C4E52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outlineLvl w:val="2"/>
        <w:rPr>
          <w:rFonts w:asciiTheme="majorHAnsi" w:hAnsiTheme="majorHAnsi"/>
          <w:b/>
        </w:rPr>
      </w:pPr>
      <w:r w:rsidRPr="00E8560D">
        <w:rPr>
          <w:rFonts w:asciiTheme="majorHAnsi" w:hAnsiTheme="majorHAnsi"/>
          <w:b/>
        </w:rPr>
        <w:t>За удостоверяване на това обстоятелство, участникът представя декларация по образец № 5.</w:t>
      </w:r>
      <w:r w:rsidRPr="00E8560D">
        <w:rPr>
          <w:rFonts w:asciiTheme="majorHAnsi" w:hAnsiTheme="majorHAnsi"/>
          <w:b/>
        </w:rPr>
        <w:tab/>
      </w:r>
    </w:p>
    <w:p w14:paraId="77C7F3A5" w14:textId="77777777" w:rsidR="00E366BB" w:rsidRPr="00E25C46" w:rsidRDefault="00E366BB" w:rsidP="006C4E52">
      <w:pPr>
        <w:tabs>
          <w:tab w:val="left" w:pos="993"/>
        </w:tabs>
        <w:autoSpaceDE w:val="0"/>
        <w:autoSpaceDN w:val="0"/>
        <w:adjustRightInd w:val="0"/>
        <w:jc w:val="both"/>
        <w:outlineLvl w:val="2"/>
        <w:rPr>
          <w:rFonts w:asciiTheme="majorHAnsi" w:hAnsiTheme="majorHAnsi"/>
          <w:b/>
        </w:rPr>
      </w:pPr>
    </w:p>
    <w:p w14:paraId="4CDAE7BE" w14:textId="77777777" w:rsidR="00E366BB" w:rsidRPr="00E25C46" w:rsidRDefault="00E366BB" w:rsidP="006C4E52">
      <w:pPr>
        <w:widowControl w:val="0"/>
        <w:tabs>
          <w:tab w:val="left" w:pos="851"/>
          <w:tab w:val="left" w:pos="1276"/>
          <w:tab w:val="left" w:pos="1418"/>
        </w:tabs>
        <w:ind w:firstLine="851"/>
        <w:jc w:val="both"/>
        <w:rPr>
          <w:rFonts w:asciiTheme="majorHAnsi" w:eastAsia="Times New Roman" w:hAnsiTheme="majorHAnsi"/>
          <w:bCs/>
          <w:lang w:eastAsia="en-US"/>
        </w:rPr>
      </w:pPr>
      <w:r w:rsidRPr="00E25C46">
        <w:rPr>
          <w:rFonts w:asciiTheme="majorHAnsi" w:eastAsia="Times New Roman" w:hAnsiTheme="majorHAnsi"/>
          <w:b/>
          <w:bCs/>
          <w:lang w:val="ru-RU" w:eastAsia="en-US"/>
        </w:rPr>
        <w:t>2.2.2.</w:t>
      </w:r>
      <w:r w:rsidRPr="00E25C46">
        <w:rPr>
          <w:rFonts w:asciiTheme="majorHAnsi" w:eastAsia="Times New Roman" w:hAnsiTheme="majorHAnsi"/>
          <w:bCs/>
          <w:lang w:val="ru-RU" w:eastAsia="en-US"/>
        </w:rPr>
        <w:t xml:space="preserve"> </w:t>
      </w:r>
      <w:r w:rsidRPr="00E25C46">
        <w:rPr>
          <w:rFonts w:asciiTheme="majorHAnsi" w:eastAsia="Times New Roman" w:hAnsiTheme="majorHAnsi"/>
          <w:bCs/>
          <w:lang w:eastAsia="en-US"/>
        </w:rPr>
        <w:t xml:space="preserve">Участник, който не отговаря на поставените критерии за подбор или не изпълни друго условие, посочено в </w:t>
      </w:r>
      <w:r w:rsidR="00E25C46">
        <w:rPr>
          <w:rFonts w:asciiTheme="majorHAnsi" w:eastAsia="Times New Roman" w:hAnsiTheme="majorHAnsi"/>
          <w:bCs/>
          <w:lang w:eastAsia="en-US"/>
        </w:rPr>
        <w:t>документацията на обществена поръчка.</w:t>
      </w:r>
    </w:p>
    <w:p w14:paraId="04F945F5" w14:textId="77777777" w:rsidR="00E366BB" w:rsidRPr="00E25C46" w:rsidRDefault="00E366BB" w:rsidP="006C4E52">
      <w:pPr>
        <w:widowControl w:val="0"/>
        <w:tabs>
          <w:tab w:val="left" w:pos="1276"/>
        </w:tabs>
        <w:ind w:firstLine="851"/>
        <w:jc w:val="both"/>
        <w:rPr>
          <w:rFonts w:asciiTheme="majorHAnsi" w:eastAsia="Times New Roman" w:hAnsiTheme="majorHAnsi"/>
          <w:bCs/>
          <w:lang w:eastAsia="en-US"/>
        </w:rPr>
      </w:pPr>
      <w:r w:rsidRPr="00E25C46">
        <w:rPr>
          <w:rFonts w:asciiTheme="majorHAnsi" w:eastAsia="Times New Roman" w:hAnsiTheme="majorHAnsi"/>
          <w:b/>
          <w:bCs/>
          <w:lang w:eastAsia="en-US"/>
        </w:rPr>
        <w:t>2.2.3.</w:t>
      </w:r>
      <w:r w:rsidRPr="00E25C46">
        <w:rPr>
          <w:rFonts w:asciiTheme="majorHAnsi" w:eastAsia="Times New Roman" w:hAnsiTheme="majorHAnsi"/>
          <w:bCs/>
          <w:lang w:eastAsia="en-US"/>
        </w:rPr>
        <w:t>Участник, който е представил оферта, която не отговаря на предварително</w:t>
      </w:r>
      <w:r w:rsidR="00E25C46" w:rsidRPr="00E25C46">
        <w:rPr>
          <w:rFonts w:asciiTheme="majorHAnsi" w:eastAsia="Times New Roman" w:hAnsiTheme="majorHAnsi"/>
          <w:bCs/>
          <w:lang w:eastAsia="en-US"/>
        </w:rPr>
        <w:t xml:space="preserve"> обявените условия на поръчката.</w:t>
      </w:r>
    </w:p>
    <w:p w14:paraId="69FD8AFD" w14:textId="77777777" w:rsidR="00E366BB" w:rsidRPr="00E25C46" w:rsidRDefault="00E366BB" w:rsidP="006C4E52">
      <w:pPr>
        <w:widowControl w:val="0"/>
        <w:shd w:val="clear" w:color="auto" w:fill="FFFFFF"/>
        <w:tabs>
          <w:tab w:val="left" w:pos="1276"/>
        </w:tabs>
        <w:ind w:firstLine="851"/>
        <w:jc w:val="both"/>
        <w:rPr>
          <w:rFonts w:asciiTheme="majorHAnsi" w:eastAsia="Times New Roman" w:hAnsiTheme="majorHAnsi"/>
          <w:bCs/>
          <w:lang w:eastAsia="en-US"/>
        </w:rPr>
      </w:pPr>
      <w:r w:rsidRPr="00E25C46">
        <w:rPr>
          <w:rFonts w:asciiTheme="majorHAnsi" w:eastAsia="Times New Roman" w:hAnsiTheme="majorHAnsi"/>
          <w:b/>
          <w:bCs/>
          <w:lang w:eastAsia="en-US"/>
        </w:rPr>
        <w:t>2.2.4.</w:t>
      </w:r>
      <w:r w:rsidRPr="00E25C46">
        <w:rPr>
          <w:rFonts w:asciiTheme="majorHAnsi" w:eastAsia="Times New Roman" w:hAnsiTheme="majorHAnsi"/>
          <w:bCs/>
          <w:lang w:eastAsia="en-US"/>
        </w:rPr>
        <w:t xml:space="preserve"> Участник, който, след покана от страна на Възложителя и в определения в нея срок, </w:t>
      </w:r>
      <w:r w:rsidR="00E25C46" w:rsidRPr="00E25C46">
        <w:rPr>
          <w:rFonts w:asciiTheme="majorHAnsi" w:eastAsia="Times New Roman" w:hAnsiTheme="majorHAnsi"/>
          <w:bCs/>
          <w:lang w:eastAsia="en-US"/>
        </w:rPr>
        <w:t>не</w:t>
      </w:r>
      <w:r w:rsidRPr="00E25C46">
        <w:rPr>
          <w:rFonts w:asciiTheme="majorHAnsi" w:eastAsia="Times New Roman" w:hAnsiTheme="majorHAnsi"/>
          <w:bCs/>
          <w:lang w:eastAsia="en-US"/>
        </w:rPr>
        <w:t xml:space="preserve"> удължи срока на валидност на офертата си или ако представи оферт</w:t>
      </w:r>
      <w:r w:rsidR="00E25C46">
        <w:rPr>
          <w:rFonts w:asciiTheme="majorHAnsi" w:eastAsia="Times New Roman" w:hAnsiTheme="majorHAnsi"/>
          <w:bCs/>
          <w:lang w:eastAsia="en-US"/>
        </w:rPr>
        <w:t>а с по-кратък срок на валидност.</w:t>
      </w:r>
    </w:p>
    <w:p w14:paraId="3EC9F496" w14:textId="1A49A3DB" w:rsidR="00E366BB" w:rsidRPr="002D022F" w:rsidRDefault="00E366BB" w:rsidP="006C4E52">
      <w:pPr>
        <w:widowControl w:val="0"/>
        <w:tabs>
          <w:tab w:val="left" w:pos="1276"/>
        </w:tabs>
        <w:ind w:firstLine="851"/>
        <w:jc w:val="both"/>
        <w:rPr>
          <w:rFonts w:asciiTheme="majorHAnsi" w:eastAsia="Times New Roman" w:hAnsiTheme="majorHAnsi"/>
          <w:bCs/>
          <w:lang w:val="en-US" w:eastAsia="en-US"/>
        </w:rPr>
      </w:pPr>
      <w:r w:rsidRPr="00743800">
        <w:rPr>
          <w:rFonts w:asciiTheme="majorHAnsi" w:eastAsia="Times New Roman" w:hAnsiTheme="majorHAnsi"/>
          <w:b/>
          <w:bCs/>
          <w:lang w:eastAsia="en-US"/>
        </w:rPr>
        <w:t>2.2.</w:t>
      </w:r>
      <w:r w:rsidR="00E25C46" w:rsidRPr="00743800">
        <w:rPr>
          <w:rFonts w:asciiTheme="majorHAnsi" w:eastAsia="Times New Roman" w:hAnsiTheme="majorHAnsi"/>
          <w:b/>
          <w:bCs/>
          <w:lang w:eastAsia="en-US"/>
        </w:rPr>
        <w:t>5</w:t>
      </w:r>
      <w:r w:rsidRPr="00743800">
        <w:rPr>
          <w:rFonts w:asciiTheme="majorHAnsi" w:eastAsia="Times New Roman" w:hAnsiTheme="majorHAnsi"/>
          <w:b/>
          <w:bCs/>
          <w:lang w:eastAsia="en-US"/>
        </w:rPr>
        <w:t>.</w:t>
      </w:r>
      <w:r w:rsidRPr="00743800">
        <w:rPr>
          <w:rFonts w:asciiTheme="majorHAnsi" w:eastAsia="Times New Roman" w:hAnsiTheme="majorHAnsi"/>
          <w:bCs/>
          <w:lang w:eastAsia="en-US"/>
        </w:rPr>
        <w:t xml:space="preserve"> Участник, чието Ценово предложение, надвишава прогнозната стойнос</w:t>
      </w:r>
      <w:r w:rsidR="002D022F">
        <w:rPr>
          <w:rFonts w:asciiTheme="majorHAnsi" w:eastAsia="Times New Roman" w:hAnsiTheme="majorHAnsi"/>
          <w:bCs/>
          <w:lang w:eastAsia="en-US"/>
        </w:rPr>
        <w:t>т на обществената поръчка или на обособената позиция за която е подал оферта.</w:t>
      </w:r>
    </w:p>
    <w:p w14:paraId="64B8EED0" w14:textId="77777777" w:rsidR="00E366BB" w:rsidRPr="00743800" w:rsidRDefault="00E366BB" w:rsidP="006C4E52">
      <w:pPr>
        <w:widowControl w:val="0"/>
        <w:tabs>
          <w:tab w:val="left" w:pos="1326"/>
        </w:tabs>
        <w:ind w:firstLine="851"/>
        <w:jc w:val="both"/>
        <w:rPr>
          <w:rFonts w:asciiTheme="majorHAnsi" w:eastAsia="Times New Roman" w:hAnsiTheme="majorHAnsi"/>
          <w:bCs/>
          <w:lang w:eastAsia="en-US"/>
        </w:rPr>
      </w:pPr>
      <w:r w:rsidRPr="00743800">
        <w:rPr>
          <w:rFonts w:asciiTheme="majorHAnsi" w:eastAsia="Times New Roman" w:hAnsiTheme="majorHAnsi"/>
          <w:b/>
          <w:bCs/>
          <w:lang w:eastAsia="en-US"/>
        </w:rPr>
        <w:t>2.2.</w:t>
      </w:r>
      <w:r w:rsidR="00E25C46" w:rsidRPr="00743800">
        <w:rPr>
          <w:rFonts w:asciiTheme="majorHAnsi" w:eastAsia="Times New Roman" w:hAnsiTheme="majorHAnsi"/>
          <w:b/>
          <w:bCs/>
          <w:lang w:eastAsia="en-US"/>
        </w:rPr>
        <w:t>6</w:t>
      </w:r>
      <w:r w:rsidRPr="00743800">
        <w:rPr>
          <w:rFonts w:asciiTheme="majorHAnsi" w:eastAsia="Times New Roman" w:hAnsiTheme="majorHAnsi"/>
          <w:b/>
          <w:bCs/>
          <w:lang w:eastAsia="en-US"/>
        </w:rPr>
        <w:t xml:space="preserve">. </w:t>
      </w:r>
      <w:r w:rsidRPr="00743800">
        <w:rPr>
          <w:rFonts w:asciiTheme="majorHAnsi" w:eastAsia="Times New Roman" w:hAnsiTheme="majorHAnsi"/>
          <w:bCs/>
          <w:lang w:eastAsia="en-US"/>
        </w:rPr>
        <w:t>Участник, който не е представил в срок обосновката по чл. 72, ал.1 от ЗОП или чиято оферта не е приета съгласно чл. 72, ал. 3 - 5 от ЗОП;</w:t>
      </w:r>
    </w:p>
    <w:p w14:paraId="25AE96FA" w14:textId="77777777" w:rsidR="00C47F19" w:rsidRPr="00743800" w:rsidRDefault="003400AC" w:rsidP="006C4E52">
      <w:pPr>
        <w:shd w:val="clear" w:color="auto" w:fill="FFFFFF"/>
        <w:tabs>
          <w:tab w:val="left" w:pos="0"/>
        </w:tabs>
        <w:ind w:firstLine="851"/>
        <w:jc w:val="both"/>
        <w:rPr>
          <w:rFonts w:asciiTheme="majorHAnsi" w:hAnsiTheme="majorHAnsi"/>
        </w:rPr>
      </w:pPr>
      <w:r w:rsidRPr="00E25C46">
        <w:rPr>
          <w:rFonts w:asciiTheme="majorHAnsi" w:hAnsiTheme="majorHAnsi"/>
          <w:b/>
        </w:rPr>
        <w:t>2.3.</w:t>
      </w:r>
      <w:r w:rsidRPr="00E25C46">
        <w:rPr>
          <w:rFonts w:asciiTheme="majorHAnsi" w:hAnsiTheme="majorHAnsi"/>
        </w:rPr>
        <w:t xml:space="preserve"> Участниците трябва да се придържат точно към обявените от Възложителя условия</w:t>
      </w:r>
      <w:r w:rsidRPr="00743800">
        <w:rPr>
          <w:rFonts w:asciiTheme="majorHAnsi" w:hAnsiTheme="majorHAnsi"/>
        </w:rPr>
        <w:t>.</w:t>
      </w:r>
    </w:p>
    <w:p w14:paraId="35E2C080" w14:textId="77777777" w:rsidR="003400AC" w:rsidRPr="009C549B" w:rsidRDefault="003400AC" w:rsidP="006C4E52">
      <w:pPr>
        <w:shd w:val="clear" w:color="auto" w:fill="FFFFFF"/>
        <w:tabs>
          <w:tab w:val="left" w:pos="0"/>
        </w:tabs>
        <w:ind w:firstLine="851"/>
        <w:jc w:val="both"/>
        <w:rPr>
          <w:rFonts w:asciiTheme="majorHAnsi" w:hAnsiTheme="majorHAnsi"/>
          <w:highlight w:val="yellow"/>
        </w:rPr>
      </w:pPr>
    </w:p>
    <w:p w14:paraId="56FFB382" w14:textId="77777777" w:rsidR="00C47F19" w:rsidRPr="00E25C46" w:rsidRDefault="00C47F19" w:rsidP="00EF62B9">
      <w:pPr>
        <w:numPr>
          <w:ilvl w:val="0"/>
          <w:numId w:val="3"/>
        </w:numPr>
        <w:tabs>
          <w:tab w:val="left" w:pos="993"/>
        </w:tabs>
        <w:ind w:left="0" w:firstLine="851"/>
        <w:jc w:val="both"/>
        <w:rPr>
          <w:rFonts w:asciiTheme="majorHAnsi" w:hAnsiTheme="majorHAnsi"/>
          <w:b/>
          <w:u w:val="single"/>
        </w:rPr>
      </w:pPr>
      <w:r w:rsidRPr="00E25C46">
        <w:rPr>
          <w:rFonts w:asciiTheme="majorHAnsi" w:hAnsiTheme="majorHAnsi"/>
          <w:b/>
          <w:u w:val="single"/>
        </w:rPr>
        <w:t xml:space="preserve">Критерии за подбор на участниците </w:t>
      </w:r>
    </w:p>
    <w:p w14:paraId="2A96673B" w14:textId="77777777" w:rsidR="00E366BB" w:rsidRPr="00E25C46" w:rsidRDefault="00C47F19" w:rsidP="00EF62B9">
      <w:pPr>
        <w:ind w:firstLine="851"/>
        <w:jc w:val="both"/>
        <w:rPr>
          <w:rFonts w:asciiTheme="majorHAnsi" w:hAnsiTheme="majorHAnsi"/>
          <w:b/>
          <w:bCs/>
        </w:rPr>
      </w:pPr>
      <w:r w:rsidRPr="00E25C46">
        <w:rPr>
          <w:rFonts w:asciiTheme="majorHAnsi" w:hAnsiTheme="majorHAnsi"/>
          <w:b/>
          <w:bCs/>
        </w:rPr>
        <w:t xml:space="preserve">Изисквания относно техническите </w:t>
      </w:r>
      <w:r w:rsidR="00E25C46" w:rsidRPr="00E25C46">
        <w:rPr>
          <w:rFonts w:asciiTheme="majorHAnsi" w:hAnsiTheme="majorHAnsi"/>
          <w:b/>
          <w:bCs/>
        </w:rPr>
        <w:t xml:space="preserve">и професионалните способности </w:t>
      </w:r>
      <w:r w:rsidRPr="00E25C46">
        <w:rPr>
          <w:rFonts w:asciiTheme="majorHAnsi" w:hAnsiTheme="majorHAnsi"/>
          <w:b/>
          <w:bCs/>
        </w:rPr>
        <w:t xml:space="preserve"> за изпълнение на обществената поръчка </w:t>
      </w:r>
    </w:p>
    <w:p w14:paraId="44AFDA0D" w14:textId="0F862331" w:rsidR="0067024E" w:rsidRPr="0067024E" w:rsidRDefault="0067024E" w:rsidP="0067024E">
      <w:pPr>
        <w:rPr>
          <w:rFonts w:asciiTheme="majorHAnsi" w:eastAsia="Times New Roman" w:hAnsiTheme="majorHAnsi"/>
          <w:color w:val="000000"/>
        </w:rPr>
      </w:pPr>
      <w:r w:rsidRPr="0067024E">
        <w:rPr>
          <w:rFonts w:asciiTheme="majorHAnsi" w:eastAsia="Times New Roman" w:hAnsiTheme="majorHAnsi"/>
          <w:color w:val="000000"/>
        </w:rPr>
        <w:t xml:space="preserve">              </w:t>
      </w:r>
      <w:r w:rsidRPr="0067024E">
        <w:rPr>
          <w:rFonts w:asciiTheme="majorHAnsi" w:eastAsia="Times New Roman" w:hAnsiTheme="majorHAnsi"/>
          <w:b/>
          <w:color w:val="000000"/>
        </w:rPr>
        <w:t>3.1.</w:t>
      </w:r>
      <w:r w:rsidRPr="0067024E">
        <w:rPr>
          <w:rFonts w:asciiTheme="majorHAnsi" w:eastAsia="Times New Roman" w:hAnsiTheme="majorHAnsi"/>
          <w:color w:val="000000"/>
        </w:rPr>
        <w:t xml:space="preserve"> Участникът следва да e изпълнил през последните 3 (три) години, считано от датата на подаване на офертата, най-малко една дейност, с предмет и обем, идентична или сходна с предмета и обема на обществената поръчка.  </w:t>
      </w:r>
    </w:p>
    <w:p w14:paraId="294D077B" w14:textId="780159DB" w:rsidR="0067024E" w:rsidRPr="0067024E" w:rsidRDefault="0067024E" w:rsidP="0067024E">
      <w:pPr>
        <w:rPr>
          <w:rFonts w:asciiTheme="majorHAnsi" w:eastAsia="Times New Roman" w:hAnsiTheme="majorHAnsi"/>
          <w:color w:val="000000"/>
        </w:rPr>
      </w:pPr>
      <w:r w:rsidRPr="0067024E">
        <w:rPr>
          <w:rFonts w:asciiTheme="majorHAnsi" w:eastAsia="Times New Roman" w:hAnsiTheme="majorHAnsi"/>
          <w:color w:val="000000"/>
        </w:rPr>
        <w:t xml:space="preserve">               Под „дейност, идентична или сходна с предмета на поръчката“, следва да се разбира: за </w:t>
      </w:r>
      <w:r w:rsidRPr="0067024E">
        <w:rPr>
          <w:rFonts w:asciiTheme="majorHAnsi" w:eastAsia="Times New Roman" w:hAnsiTheme="majorHAnsi"/>
          <w:b/>
          <w:color w:val="000000"/>
        </w:rPr>
        <w:t>обособена позиция № 1</w:t>
      </w:r>
      <w:r w:rsidRPr="0067024E">
        <w:rPr>
          <w:rFonts w:asciiTheme="majorHAnsi" w:eastAsia="Times New Roman" w:hAnsiTheme="majorHAnsi"/>
          <w:color w:val="000000"/>
        </w:rPr>
        <w:t xml:space="preserve"> Поддържане на зелени площи и благоустроени територии прилежащи към сгради.</w:t>
      </w:r>
    </w:p>
    <w:p w14:paraId="0B24BC99" w14:textId="71D01DF6" w:rsidR="0067024E" w:rsidRPr="0067024E" w:rsidRDefault="0067024E" w:rsidP="0067024E">
      <w:pPr>
        <w:rPr>
          <w:rFonts w:asciiTheme="majorHAnsi" w:eastAsia="Times New Roman" w:hAnsiTheme="majorHAnsi"/>
          <w:color w:val="000000"/>
        </w:rPr>
      </w:pPr>
      <w:r w:rsidRPr="0067024E">
        <w:rPr>
          <w:rFonts w:asciiTheme="majorHAnsi" w:eastAsia="Times New Roman" w:hAnsiTheme="majorHAnsi"/>
          <w:color w:val="000000"/>
        </w:rPr>
        <w:t xml:space="preserve">                Под „предмет и обем, идентични или сходни с тези на поръчката“, следва да се разбира поддържане на зелени площи и благоустроени територии прилежащи към сгради с размери не по-малко от 5 декара или по-големи от тези на зелените площи, предвидени за поддържане по обособена позиция № 1.</w:t>
      </w:r>
    </w:p>
    <w:p w14:paraId="1B63F4EE" w14:textId="79F745AD" w:rsidR="0067024E" w:rsidRPr="0067024E" w:rsidRDefault="0067024E" w:rsidP="0067024E">
      <w:pPr>
        <w:rPr>
          <w:rFonts w:asciiTheme="majorHAnsi" w:eastAsia="Times New Roman" w:hAnsiTheme="majorHAnsi"/>
          <w:color w:val="000000"/>
        </w:rPr>
      </w:pPr>
      <w:r w:rsidRPr="0067024E">
        <w:rPr>
          <w:rFonts w:asciiTheme="majorHAnsi" w:eastAsia="Times New Roman" w:hAnsiTheme="majorHAnsi"/>
          <w:b/>
          <w:color w:val="000000"/>
        </w:rPr>
        <w:t xml:space="preserve">              3.2.</w:t>
      </w:r>
      <w:r w:rsidRPr="0067024E">
        <w:rPr>
          <w:rFonts w:asciiTheme="majorHAnsi" w:eastAsia="Times New Roman" w:hAnsiTheme="majorHAnsi"/>
          <w:color w:val="000000"/>
        </w:rPr>
        <w:t xml:space="preserve"> Под „дейност, идентична или сходна с предмета на поръчката“, следва да се разбира: за </w:t>
      </w:r>
      <w:r w:rsidRPr="0067024E">
        <w:rPr>
          <w:rFonts w:asciiTheme="majorHAnsi" w:eastAsia="Times New Roman" w:hAnsiTheme="majorHAnsi"/>
          <w:b/>
          <w:color w:val="000000"/>
        </w:rPr>
        <w:t>обособена позиция № 2</w:t>
      </w:r>
      <w:r w:rsidRPr="0067024E">
        <w:rPr>
          <w:rFonts w:asciiTheme="majorHAnsi" w:eastAsia="Times New Roman" w:hAnsiTheme="majorHAnsi"/>
          <w:color w:val="000000"/>
        </w:rPr>
        <w:t xml:space="preserve"> Доставка и засаждане на стайни растения и растения отглеждани на открито.</w:t>
      </w:r>
    </w:p>
    <w:p w14:paraId="64B7FC8A" w14:textId="77777777" w:rsidR="0067024E" w:rsidRPr="0067024E" w:rsidRDefault="0067024E" w:rsidP="0067024E">
      <w:pPr>
        <w:rPr>
          <w:rFonts w:asciiTheme="majorHAnsi" w:eastAsia="Times New Roman" w:hAnsiTheme="majorHAnsi"/>
          <w:color w:val="000000"/>
        </w:rPr>
      </w:pPr>
      <w:r w:rsidRPr="0067024E">
        <w:rPr>
          <w:rFonts w:asciiTheme="majorHAnsi" w:eastAsia="Times New Roman" w:hAnsiTheme="majorHAnsi"/>
          <w:color w:val="000000"/>
        </w:rPr>
        <w:t xml:space="preserve">           Под „предмет и обем, идентични или сходни с тези на поръчката“, следва да се разбира доставка и засаждане на стайни растения и растения отглеждани на открито с размери не по-малко от 5 декара или по-големи от тези на зелените площи, предвидени за поддържане.</w:t>
      </w:r>
    </w:p>
    <w:p w14:paraId="01602F2D" w14:textId="77777777" w:rsidR="0067024E" w:rsidRPr="0067024E" w:rsidRDefault="0067024E" w:rsidP="0067024E">
      <w:pPr>
        <w:rPr>
          <w:rFonts w:asciiTheme="majorHAnsi" w:eastAsia="Times New Roman" w:hAnsiTheme="majorHAnsi"/>
          <w:color w:val="000000"/>
        </w:rPr>
      </w:pPr>
      <w:r w:rsidRPr="0067024E">
        <w:rPr>
          <w:rFonts w:asciiTheme="majorHAnsi" w:eastAsia="Times New Roman" w:hAnsiTheme="majorHAnsi"/>
          <w:color w:val="000000"/>
        </w:rPr>
        <w:t xml:space="preserve">           Възложителят ще приеме доказване на вида и обема на дейностите с една или повече услуги, изпълнени през посочения период.</w:t>
      </w:r>
    </w:p>
    <w:p w14:paraId="7C8604ED" w14:textId="7106FF28" w:rsidR="00783048" w:rsidRPr="0067024E" w:rsidRDefault="0067024E" w:rsidP="0067024E">
      <w:pPr>
        <w:autoSpaceDE w:val="0"/>
        <w:autoSpaceDN w:val="0"/>
        <w:adjustRightInd w:val="0"/>
        <w:jc w:val="both"/>
        <w:rPr>
          <w:rFonts w:asciiTheme="majorHAnsi" w:hAnsiTheme="majorHAnsi"/>
          <w:i/>
        </w:rPr>
      </w:pPr>
      <w:r>
        <w:rPr>
          <w:rFonts w:asciiTheme="majorHAnsi" w:eastAsia="Times New Roman" w:hAnsiTheme="majorHAnsi"/>
          <w:color w:val="000000"/>
        </w:rPr>
        <w:t xml:space="preserve">           </w:t>
      </w:r>
      <w:r w:rsidRPr="0067024E">
        <w:rPr>
          <w:rFonts w:asciiTheme="majorHAnsi" w:eastAsia="Times New Roman" w:hAnsiTheme="majorHAnsi"/>
          <w:color w:val="000000"/>
        </w:rPr>
        <w:t>При участие за повече от една обособена позиция, участниците следва да отговорят на изискванията поставени и за двете обособени позиции.</w:t>
      </w:r>
    </w:p>
    <w:p w14:paraId="3C77FE25" w14:textId="4A08CBB7" w:rsidR="00C47F19" w:rsidRPr="00462EAC" w:rsidRDefault="00C47F19" w:rsidP="00EF62B9">
      <w:pPr>
        <w:ind w:firstLine="851"/>
        <w:jc w:val="both"/>
        <w:rPr>
          <w:rFonts w:asciiTheme="majorHAnsi" w:eastAsia="Batang" w:hAnsiTheme="majorHAnsi"/>
        </w:rPr>
      </w:pPr>
      <w:r w:rsidRPr="00462EAC">
        <w:rPr>
          <w:rFonts w:asciiTheme="majorHAnsi" w:hAnsiTheme="majorHAnsi"/>
          <w:b/>
          <w:iCs/>
        </w:rPr>
        <w:t xml:space="preserve">За удостоверяване на това изискване, участникът представя </w:t>
      </w:r>
      <w:r w:rsidRPr="00462EAC">
        <w:rPr>
          <w:rFonts w:asciiTheme="majorHAnsi" w:hAnsiTheme="majorHAnsi"/>
        </w:rPr>
        <w:t>С</w:t>
      </w:r>
      <w:r w:rsidRPr="00462EAC">
        <w:rPr>
          <w:rFonts w:asciiTheme="majorHAnsi" w:eastAsia="Batang" w:hAnsiTheme="majorHAnsi"/>
        </w:rPr>
        <w:t xml:space="preserve">писък на </w:t>
      </w:r>
      <w:r w:rsidR="002119E3">
        <w:rPr>
          <w:rFonts w:asciiTheme="majorHAnsi" w:eastAsia="Batang" w:hAnsiTheme="majorHAnsi"/>
        </w:rPr>
        <w:t>дейностите</w:t>
      </w:r>
      <w:r w:rsidRPr="00462EAC">
        <w:rPr>
          <w:rFonts w:asciiTheme="majorHAnsi" w:hAnsiTheme="majorHAnsi"/>
        </w:rPr>
        <w:t xml:space="preserve">, </w:t>
      </w:r>
      <w:r w:rsidR="00A7421C" w:rsidRPr="00462EAC">
        <w:rPr>
          <w:rFonts w:asciiTheme="majorHAnsi" w:hAnsiTheme="majorHAnsi"/>
        </w:rPr>
        <w:t>с предмет и обем, идентични или сходни с предмета и обема на обществената поръчка.</w:t>
      </w:r>
    </w:p>
    <w:p w14:paraId="625DA9A1" w14:textId="77777777" w:rsidR="00C47F19" w:rsidRPr="00A7421C" w:rsidRDefault="00C47F19" w:rsidP="00EF62B9">
      <w:pPr>
        <w:ind w:firstLine="851"/>
        <w:jc w:val="both"/>
        <w:rPr>
          <w:rFonts w:asciiTheme="majorHAnsi" w:eastAsia="Batang" w:hAnsiTheme="majorHAnsi"/>
        </w:rPr>
      </w:pPr>
      <w:r w:rsidRPr="00A7421C">
        <w:rPr>
          <w:rFonts w:asciiTheme="majorHAnsi" w:hAnsiTheme="majorHAnsi"/>
          <w:b/>
          <w:iCs/>
        </w:rPr>
        <w:lastRenderedPageBreak/>
        <w:t xml:space="preserve"> При подписване на договора, участникът избран за изпълнител представя </w:t>
      </w:r>
      <w:r w:rsidR="007B60D6" w:rsidRPr="00A7421C">
        <w:rPr>
          <w:rFonts w:asciiTheme="majorHAnsi" w:hAnsiTheme="majorHAnsi"/>
          <w:b/>
          <w:iCs/>
        </w:rPr>
        <w:t>списък</w:t>
      </w:r>
      <w:r w:rsidR="007B60D6" w:rsidRPr="00A7421C">
        <w:rPr>
          <w:rFonts w:asciiTheme="majorHAnsi" w:eastAsia="Batang" w:hAnsiTheme="majorHAnsi"/>
        </w:rPr>
        <w:t xml:space="preserve"> на дейностите</w:t>
      </w:r>
      <w:r w:rsidRPr="00A7421C">
        <w:rPr>
          <w:rFonts w:asciiTheme="majorHAnsi" w:hAnsiTheme="majorHAnsi"/>
        </w:rPr>
        <w:t xml:space="preserve">, </w:t>
      </w:r>
      <w:r w:rsidR="00A7421C" w:rsidRPr="00A7421C">
        <w:rPr>
          <w:rFonts w:asciiTheme="majorHAnsi" w:hAnsiTheme="majorHAnsi"/>
        </w:rPr>
        <w:t xml:space="preserve">с предмет и обем, идентични или сходни с предмета и обема на обществената поръчка </w:t>
      </w:r>
      <w:r w:rsidRPr="00A7421C">
        <w:rPr>
          <w:rFonts w:asciiTheme="majorHAnsi" w:hAnsiTheme="majorHAnsi"/>
        </w:rPr>
        <w:t>за последните 3 (три) години</w:t>
      </w:r>
      <w:r w:rsidRPr="00A7421C">
        <w:rPr>
          <w:rFonts w:asciiTheme="majorHAnsi" w:eastAsia="Batang" w:hAnsiTheme="majorHAnsi"/>
        </w:rPr>
        <w:t xml:space="preserve">, считано до датата на подаване на офертата, с посочване на </w:t>
      </w:r>
      <w:r w:rsidR="007B60D6" w:rsidRPr="00A7421C">
        <w:rPr>
          <w:rFonts w:asciiTheme="majorHAnsi" w:eastAsia="Batang" w:hAnsiTheme="majorHAnsi"/>
        </w:rPr>
        <w:t xml:space="preserve">обема, </w:t>
      </w:r>
      <w:r w:rsidRPr="00A7421C">
        <w:rPr>
          <w:rFonts w:asciiTheme="majorHAnsi" w:eastAsia="Batang" w:hAnsiTheme="majorHAnsi"/>
        </w:rPr>
        <w:t>стойностите, датите и получателите, заедно с доказателство за изпълнението им.</w:t>
      </w:r>
    </w:p>
    <w:p w14:paraId="3E417DAC" w14:textId="77777777" w:rsidR="00C47F19" w:rsidRPr="009C549B" w:rsidRDefault="00C47F19" w:rsidP="00EF62B9">
      <w:pPr>
        <w:shd w:val="clear" w:color="auto" w:fill="FFFFFF"/>
        <w:ind w:firstLine="851"/>
        <w:jc w:val="both"/>
        <w:rPr>
          <w:rFonts w:asciiTheme="majorHAnsi" w:eastAsia="Calibri" w:hAnsiTheme="majorHAnsi" w:cs="Calibri"/>
          <w:b/>
          <w:bCs/>
          <w:highlight w:val="yellow"/>
        </w:rPr>
      </w:pPr>
    </w:p>
    <w:p w14:paraId="717F16CF" w14:textId="77777777" w:rsidR="004A0257" w:rsidRPr="009C549B" w:rsidRDefault="004A0257" w:rsidP="00EF62B9">
      <w:pPr>
        <w:shd w:val="clear" w:color="auto" w:fill="FFFFFF"/>
        <w:ind w:firstLine="851"/>
        <w:jc w:val="both"/>
        <w:rPr>
          <w:rFonts w:asciiTheme="majorHAnsi" w:hAnsiTheme="majorHAnsi"/>
          <w:i/>
          <w:color w:val="FF0000"/>
          <w:highlight w:val="yellow"/>
          <w:lang w:val="ru-RU"/>
        </w:rPr>
      </w:pPr>
    </w:p>
    <w:p w14:paraId="339AEF8C" w14:textId="77777777" w:rsidR="00C47F19" w:rsidRPr="00A7421C" w:rsidRDefault="00C47F19" w:rsidP="00EF62B9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851"/>
        <w:jc w:val="center"/>
        <w:rPr>
          <w:rFonts w:asciiTheme="majorHAnsi" w:hAnsiTheme="majorHAnsi"/>
          <w:sz w:val="24"/>
          <w:szCs w:val="24"/>
          <w:lang w:val="ru-RU"/>
        </w:rPr>
      </w:pPr>
      <w:r w:rsidRPr="00A7421C">
        <w:rPr>
          <w:rFonts w:asciiTheme="majorHAnsi" w:hAnsiTheme="majorHAnsi"/>
          <w:sz w:val="24"/>
          <w:szCs w:val="24"/>
          <w:lang w:val="ru-RU"/>
        </w:rPr>
        <w:t>ІІІ. ИЗИСКВАНИЯ КЪМ ОФЕРТИТЕ И НЕОБХОДИМИТЕ ДОКУМЕНТИ</w:t>
      </w:r>
    </w:p>
    <w:p w14:paraId="59E49A82" w14:textId="77777777" w:rsidR="00C47F19" w:rsidRPr="00A7421C" w:rsidRDefault="00C47F19" w:rsidP="00EF62B9">
      <w:pPr>
        <w:pStyle w:val="BodyTextIndent3"/>
        <w:tabs>
          <w:tab w:val="left" w:pos="851"/>
        </w:tabs>
        <w:spacing w:after="0"/>
        <w:ind w:left="0" w:firstLine="851"/>
        <w:jc w:val="both"/>
        <w:rPr>
          <w:rFonts w:asciiTheme="majorHAnsi" w:hAnsiTheme="majorHAnsi"/>
          <w:b/>
          <w:bCs/>
          <w:iCs/>
          <w:sz w:val="24"/>
          <w:szCs w:val="24"/>
          <w:u w:val="single"/>
        </w:rPr>
      </w:pPr>
    </w:p>
    <w:p w14:paraId="32086676" w14:textId="77777777" w:rsidR="004A0257" w:rsidRPr="00E6163D" w:rsidRDefault="00C47F19" w:rsidP="00E6163D">
      <w:pPr>
        <w:pStyle w:val="BodyTextIndent3"/>
        <w:numPr>
          <w:ilvl w:val="0"/>
          <w:numId w:val="4"/>
        </w:numPr>
        <w:tabs>
          <w:tab w:val="left" w:pos="851"/>
        </w:tabs>
        <w:spacing w:after="0"/>
        <w:ind w:left="0" w:firstLine="851"/>
        <w:jc w:val="both"/>
        <w:rPr>
          <w:rFonts w:asciiTheme="majorHAnsi" w:hAnsiTheme="majorHAnsi"/>
          <w:b/>
          <w:bCs/>
          <w:iCs/>
          <w:sz w:val="24"/>
          <w:szCs w:val="24"/>
          <w:u w:val="single"/>
        </w:rPr>
      </w:pPr>
      <w:r w:rsidRPr="00A7421C">
        <w:rPr>
          <w:rFonts w:asciiTheme="majorHAnsi" w:hAnsiTheme="majorHAnsi"/>
          <w:b/>
          <w:sz w:val="24"/>
          <w:szCs w:val="24"/>
          <w:u w:val="single"/>
        </w:rPr>
        <w:t>Изисквания при оформяне и представяне на офертите</w:t>
      </w:r>
      <w:r w:rsidRPr="00A7421C">
        <w:rPr>
          <w:rFonts w:asciiTheme="majorHAnsi" w:hAnsiTheme="majorHAnsi"/>
          <w:b/>
          <w:bCs/>
          <w:iCs/>
          <w:sz w:val="24"/>
          <w:szCs w:val="24"/>
          <w:u w:val="single"/>
        </w:rPr>
        <w:t xml:space="preserve"> </w:t>
      </w:r>
    </w:p>
    <w:p w14:paraId="074F92AA" w14:textId="77777777" w:rsidR="00C47F19" w:rsidRPr="00A7421C" w:rsidRDefault="00C47F19" w:rsidP="00EF62B9">
      <w:pPr>
        <w:ind w:firstLine="851"/>
        <w:jc w:val="both"/>
        <w:outlineLvl w:val="2"/>
        <w:rPr>
          <w:rFonts w:asciiTheme="majorHAnsi" w:hAnsiTheme="majorHAnsi"/>
          <w:b/>
        </w:rPr>
      </w:pPr>
      <w:bookmarkStart w:id="11" w:name="_Toc383185080"/>
      <w:bookmarkStart w:id="12" w:name="_Toc383185628"/>
      <w:bookmarkStart w:id="13" w:name="_Toc383788160"/>
      <w:bookmarkStart w:id="14" w:name="_Toc411333424"/>
      <w:r w:rsidRPr="00A7421C">
        <w:rPr>
          <w:rFonts w:asciiTheme="majorHAnsi" w:hAnsiTheme="majorHAnsi"/>
          <w:b/>
        </w:rPr>
        <w:t>1. Подготовка на офертата:</w:t>
      </w:r>
      <w:bookmarkEnd w:id="11"/>
      <w:bookmarkEnd w:id="12"/>
      <w:bookmarkEnd w:id="13"/>
      <w:bookmarkEnd w:id="14"/>
    </w:p>
    <w:p w14:paraId="12BA366A" w14:textId="77777777" w:rsidR="00C47F19" w:rsidRPr="00A7421C" w:rsidRDefault="00FF284F" w:rsidP="00EF62B9">
      <w:pPr>
        <w:ind w:firstLine="851"/>
        <w:jc w:val="both"/>
        <w:rPr>
          <w:rFonts w:asciiTheme="majorHAnsi" w:hAnsiTheme="majorHAnsi"/>
        </w:rPr>
      </w:pPr>
      <w:r w:rsidRPr="00A7421C">
        <w:rPr>
          <w:rFonts w:asciiTheme="majorHAnsi" w:hAnsiTheme="majorHAnsi"/>
          <w:b/>
        </w:rPr>
        <w:t>1.1</w:t>
      </w:r>
      <w:r w:rsidR="00C47F19" w:rsidRPr="00A7421C">
        <w:rPr>
          <w:rFonts w:asciiTheme="majorHAnsi" w:hAnsiTheme="majorHAnsi"/>
          <w:b/>
        </w:rPr>
        <w:t>.</w:t>
      </w:r>
      <w:r w:rsidR="00C47F19" w:rsidRPr="00A7421C">
        <w:rPr>
          <w:rFonts w:asciiTheme="majorHAnsi" w:hAnsiTheme="majorHAnsi"/>
        </w:rPr>
        <w:t xml:space="preserve"> При изготвяне на офертата всеки участник трябва да се придържа точно към обявените от  Възложителя условия.</w:t>
      </w:r>
    </w:p>
    <w:p w14:paraId="0CC62BE5" w14:textId="77777777" w:rsidR="00C47F19" w:rsidRPr="00A7421C" w:rsidRDefault="00FF284F" w:rsidP="00EF62B9">
      <w:pPr>
        <w:ind w:firstLine="851"/>
        <w:jc w:val="both"/>
        <w:rPr>
          <w:rFonts w:asciiTheme="majorHAnsi" w:hAnsiTheme="majorHAnsi"/>
        </w:rPr>
      </w:pPr>
      <w:r w:rsidRPr="00A7421C">
        <w:rPr>
          <w:rFonts w:asciiTheme="majorHAnsi" w:hAnsiTheme="majorHAnsi"/>
          <w:b/>
        </w:rPr>
        <w:t>1.2</w:t>
      </w:r>
      <w:r w:rsidR="00C47F19" w:rsidRPr="00A7421C">
        <w:rPr>
          <w:rFonts w:asciiTheme="majorHAnsi" w:hAnsiTheme="majorHAnsi"/>
          <w:b/>
        </w:rPr>
        <w:t>.</w:t>
      </w:r>
      <w:r w:rsidR="00C47F19" w:rsidRPr="00A7421C">
        <w:rPr>
          <w:rFonts w:asciiTheme="majorHAnsi" w:hAnsiTheme="majorHAnsi"/>
        </w:rPr>
        <w:t xml:space="preserve"> Отговорността за правилното изпълнение на указанията се носи единствено от участниците.</w:t>
      </w:r>
    </w:p>
    <w:p w14:paraId="298EAA30" w14:textId="77777777" w:rsidR="00C47F19" w:rsidRPr="00A7421C" w:rsidRDefault="00FF284F" w:rsidP="00EF62B9">
      <w:pPr>
        <w:ind w:firstLine="851"/>
        <w:jc w:val="both"/>
        <w:rPr>
          <w:rFonts w:asciiTheme="majorHAnsi" w:hAnsiTheme="majorHAnsi"/>
        </w:rPr>
      </w:pPr>
      <w:r w:rsidRPr="00A7421C">
        <w:rPr>
          <w:rFonts w:asciiTheme="majorHAnsi" w:hAnsiTheme="majorHAnsi"/>
          <w:b/>
        </w:rPr>
        <w:t>1.3</w:t>
      </w:r>
      <w:r w:rsidR="00C47F19" w:rsidRPr="00A7421C">
        <w:rPr>
          <w:rFonts w:asciiTheme="majorHAnsi" w:hAnsiTheme="majorHAnsi"/>
          <w:b/>
        </w:rPr>
        <w:t>.</w:t>
      </w:r>
      <w:r w:rsidR="00C47F19" w:rsidRPr="00A7421C">
        <w:rPr>
          <w:rFonts w:asciiTheme="majorHAnsi" w:hAnsiTheme="majorHAnsi"/>
        </w:rPr>
        <w:t xml:space="preserve"> Представянето на оферта задължава участника да приеме напълно всички изисквания и условия, посочени в настоящите указания, при спазване на разпоредбите на ЗОП и ППЗОП.</w:t>
      </w:r>
    </w:p>
    <w:p w14:paraId="6123BD8A" w14:textId="77777777" w:rsidR="00C47F19" w:rsidRPr="00C5797A" w:rsidRDefault="00FF284F" w:rsidP="00EF62B9">
      <w:pPr>
        <w:ind w:firstLine="851"/>
        <w:jc w:val="both"/>
        <w:rPr>
          <w:rFonts w:asciiTheme="majorHAnsi" w:hAnsiTheme="majorHAnsi"/>
        </w:rPr>
      </w:pPr>
      <w:r w:rsidRPr="00C5797A">
        <w:rPr>
          <w:rFonts w:asciiTheme="majorHAnsi" w:hAnsiTheme="majorHAnsi"/>
          <w:b/>
        </w:rPr>
        <w:t>1.4</w:t>
      </w:r>
      <w:r w:rsidR="00C47F19" w:rsidRPr="00C5797A">
        <w:rPr>
          <w:rFonts w:asciiTheme="majorHAnsi" w:hAnsiTheme="majorHAnsi"/>
          <w:b/>
        </w:rPr>
        <w:t>.</w:t>
      </w:r>
      <w:r w:rsidR="00C47F19" w:rsidRPr="00C5797A">
        <w:rPr>
          <w:rFonts w:asciiTheme="majorHAnsi" w:hAnsiTheme="majorHAnsi"/>
        </w:rPr>
        <w:t xml:space="preserve"> До изтичането на крайния срок за подаване на офертите, всеки участник в процедурата може да промени, допълни или да оттегли офертата си.</w:t>
      </w:r>
    </w:p>
    <w:p w14:paraId="332B49A0" w14:textId="77777777" w:rsidR="00C47F19" w:rsidRPr="00C5797A" w:rsidRDefault="00C47F19" w:rsidP="00611BB7">
      <w:pPr>
        <w:tabs>
          <w:tab w:val="left" w:pos="1134"/>
        </w:tabs>
        <w:ind w:firstLine="851"/>
        <w:jc w:val="both"/>
        <w:rPr>
          <w:rFonts w:asciiTheme="majorHAnsi" w:hAnsiTheme="majorHAnsi"/>
        </w:rPr>
      </w:pPr>
      <w:r w:rsidRPr="00C5797A">
        <w:rPr>
          <w:rFonts w:asciiTheme="majorHAnsi" w:hAnsiTheme="majorHAnsi"/>
          <w:b/>
        </w:rPr>
        <w:t>1.</w:t>
      </w:r>
      <w:r w:rsidR="00C5797A">
        <w:rPr>
          <w:rFonts w:asciiTheme="majorHAnsi" w:hAnsiTheme="majorHAnsi"/>
          <w:b/>
        </w:rPr>
        <w:t>5</w:t>
      </w:r>
      <w:r w:rsidRPr="00C5797A">
        <w:rPr>
          <w:rFonts w:asciiTheme="majorHAnsi" w:hAnsiTheme="majorHAnsi"/>
          <w:b/>
        </w:rPr>
        <w:t>.</w:t>
      </w:r>
      <w:r w:rsidRPr="00C5797A">
        <w:rPr>
          <w:rFonts w:asciiTheme="majorHAnsi" w:hAnsiTheme="majorHAnsi"/>
        </w:rPr>
        <w:t xml:space="preserve"> Лице, което участва в обединение или като подизпълнител в офертата на друг участник, не може да представя самостоятелна оферта.</w:t>
      </w:r>
    </w:p>
    <w:p w14:paraId="1EB44795" w14:textId="77777777" w:rsidR="00C47F19" w:rsidRPr="00C5797A" w:rsidRDefault="00C47F19" w:rsidP="00EF62B9">
      <w:pPr>
        <w:ind w:firstLine="851"/>
        <w:jc w:val="both"/>
        <w:rPr>
          <w:rFonts w:asciiTheme="majorHAnsi" w:hAnsiTheme="majorHAnsi"/>
        </w:rPr>
      </w:pPr>
      <w:r w:rsidRPr="00C5797A">
        <w:rPr>
          <w:rFonts w:asciiTheme="majorHAnsi" w:hAnsiTheme="majorHAnsi"/>
          <w:b/>
        </w:rPr>
        <w:t>1.</w:t>
      </w:r>
      <w:r w:rsidR="00C5797A">
        <w:rPr>
          <w:rFonts w:asciiTheme="majorHAnsi" w:hAnsiTheme="majorHAnsi"/>
          <w:b/>
        </w:rPr>
        <w:t>6</w:t>
      </w:r>
      <w:r w:rsidRPr="00C5797A">
        <w:rPr>
          <w:rFonts w:asciiTheme="majorHAnsi" w:hAnsiTheme="majorHAnsi"/>
          <w:b/>
        </w:rPr>
        <w:t>.</w:t>
      </w:r>
      <w:r w:rsidR="00123438" w:rsidRPr="00C5797A">
        <w:rPr>
          <w:rFonts w:asciiTheme="majorHAnsi" w:hAnsiTheme="majorHAnsi"/>
        </w:rPr>
        <w:t xml:space="preserve"> Офертите </w:t>
      </w:r>
      <w:r w:rsidRPr="00C5797A">
        <w:rPr>
          <w:rFonts w:asciiTheme="majorHAnsi" w:hAnsiTheme="majorHAnsi"/>
        </w:rPr>
        <w:t xml:space="preserve"> не може да се предлага</w:t>
      </w:r>
      <w:r w:rsidR="00123438" w:rsidRPr="00C5797A">
        <w:rPr>
          <w:rFonts w:asciiTheme="majorHAnsi" w:hAnsiTheme="majorHAnsi"/>
        </w:rPr>
        <w:t>т</w:t>
      </w:r>
      <w:r w:rsidRPr="00C5797A">
        <w:rPr>
          <w:rFonts w:asciiTheme="majorHAnsi" w:hAnsiTheme="majorHAnsi"/>
        </w:rPr>
        <w:t xml:space="preserve"> във варианти.</w:t>
      </w:r>
    </w:p>
    <w:p w14:paraId="052AEB69" w14:textId="77777777" w:rsidR="00C47F19" w:rsidRPr="00C5797A" w:rsidRDefault="00C47F19" w:rsidP="00EF62B9">
      <w:pPr>
        <w:ind w:firstLine="851"/>
        <w:jc w:val="both"/>
        <w:rPr>
          <w:rFonts w:asciiTheme="majorHAnsi" w:hAnsiTheme="majorHAnsi"/>
        </w:rPr>
      </w:pPr>
      <w:r w:rsidRPr="00C5797A">
        <w:rPr>
          <w:rFonts w:asciiTheme="majorHAnsi" w:hAnsiTheme="majorHAnsi"/>
          <w:b/>
        </w:rPr>
        <w:t>1.</w:t>
      </w:r>
      <w:r w:rsidR="00C5797A">
        <w:rPr>
          <w:rFonts w:asciiTheme="majorHAnsi" w:hAnsiTheme="majorHAnsi"/>
          <w:b/>
        </w:rPr>
        <w:t>7</w:t>
      </w:r>
      <w:r w:rsidRPr="00C5797A">
        <w:rPr>
          <w:rFonts w:asciiTheme="majorHAnsi" w:hAnsiTheme="majorHAnsi"/>
          <w:b/>
        </w:rPr>
        <w:t>.</w:t>
      </w:r>
      <w:r w:rsidRPr="00C5797A">
        <w:rPr>
          <w:rFonts w:asciiTheme="majorHAnsi" w:hAnsiTheme="majorHAnsi"/>
        </w:rPr>
        <w:t xml:space="preserve"> Представените образци в документацията за участие и условията описани в тях са задължителни за участниците. Офертите на участниците трябва да бъдат напълно съобразени с тези образци.</w:t>
      </w:r>
    </w:p>
    <w:p w14:paraId="5A95CB2C" w14:textId="77777777" w:rsidR="00C47F19" w:rsidRPr="00C5797A" w:rsidRDefault="00FF284F" w:rsidP="00EF62B9">
      <w:pPr>
        <w:pStyle w:val="BodyText1"/>
        <w:shd w:val="clear" w:color="auto" w:fill="auto"/>
        <w:spacing w:line="240" w:lineRule="auto"/>
        <w:ind w:firstLine="851"/>
        <w:jc w:val="both"/>
        <w:rPr>
          <w:rFonts w:asciiTheme="majorHAnsi" w:hAnsiTheme="majorHAnsi"/>
          <w:spacing w:val="0"/>
          <w:lang w:eastAsia="bg-BG"/>
        </w:rPr>
      </w:pPr>
      <w:r w:rsidRPr="00C5797A">
        <w:rPr>
          <w:rFonts w:asciiTheme="majorHAnsi" w:hAnsiTheme="majorHAnsi"/>
          <w:b/>
          <w:spacing w:val="0"/>
          <w:lang w:eastAsia="bg-BG"/>
        </w:rPr>
        <w:t>1.</w:t>
      </w:r>
      <w:r w:rsidR="00C5797A">
        <w:rPr>
          <w:rFonts w:asciiTheme="majorHAnsi" w:hAnsiTheme="majorHAnsi"/>
          <w:b/>
          <w:spacing w:val="0"/>
          <w:lang w:eastAsia="bg-BG"/>
        </w:rPr>
        <w:t>8</w:t>
      </w:r>
      <w:r w:rsidR="00C47F19" w:rsidRPr="00C5797A">
        <w:rPr>
          <w:rFonts w:asciiTheme="majorHAnsi" w:hAnsiTheme="majorHAnsi"/>
          <w:b/>
          <w:spacing w:val="0"/>
          <w:lang w:eastAsia="bg-BG"/>
        </w:rPr>
        <w:t>.</w:t>
      </w:r>
      <w:r w:rsidR="00C47F19" w:rsidRPr="00C5797A">
        <w:rPr>
          <w:rFonts w:asciiTheme="majorHAnsi" w:hAnsiTheme="majorHAnsi"/>
          <w:spacing w:val="0"/>
          <w:lang w:eastAsia="bg-BG"/>
        </w:rPr>
        <w:t xml:space="preserve"> Офертата се подписва от лицето, представляващо участника или от надлежно упълномощено лице или лица, като в офертата се прилага пълномощното от представляващия дружеството.</w:t>
      </w:r>
    </w:p>
    <w:p w14:paraId="3FA04162" w14:textId="77777777" w:rsidR="004A0257" w:rsidRPr="009C549B" w:rsidRDefault="004A0257" w:rsidP="00C5797A">
      <w:pPr>
        <w:jc w:val="both"/>
        <w:outlineLvl w:val="2"/>
        <w:rPr>
          <w:rFonts w:asciiTheme="majorHAnsi" w:hAnsiTheme="majorHAnsi"/>
          <w:b/>
          <w:color w:val="FF0000"/>
          <w:highlight w:val="yellow"/>
        </w:rPr>
      </w:pPr>
      <w:bookmarkStart w:id="15" w:name="_Toc383185081"/>
      <w:bookmarkStart w:id="16" w:name="_Toc383185629"/>
      <w:bookmarkStart w:id="17" w:name="_Toc383788161"/>
      <w:bookmarkStart w:id="18" w:name="_Toc411333425"/>
    </w:p>
    <w:p w14:paraId="01F923BF" w14:textId="77777777" w:rsidR="00C47F19" w:rsidRPr="00522318" w:rsidRDefault="00C47F19" w:rsidP="00611BB7">
      <w:pPr>
        <w:pStyle w:val="ListParagraph"/>
        <w:numPr>
          <w:ilvl w:val="0"/>
          <w:numId w:val="4"/>
        </w:numPr>
        <w:spacing w:line="240" w:lineRule="auto"/>
        <w:ind w:hanging="229"/>
        <w:jc w:val="both"/>
        <w:outlineLvl w:val="2"/>
        <w:rPr>
          <w:rFonts w:asciiTheme="majorHAnsi" w:hAnsiTheme="majorHAnsi"/>
          <w:b/>
          <w:sz w:val="24"/>
          <w:szCs w:val="24"/>
          <w:u w:val="single"/>
        </w:rPr>
      </w:pPr>
      <w:r w:rsidRPr="00522318">
        <w:rPr>
          <w:rFonts w:asciiTheme="majorHAnsi" w:hAnsiTheme="majorHAnsi"/>
          <w:b/>
          <w:sz w:val="24"/>
          <w:szCs w:val="24"/>
          <w:u w:val="single"/>
        </w:rPr>
        <w:t>Изисквания към съдържанието на офертата:</w:t>
      </w:r>
      <w:bookmarkEnd w:id="15"/>
      <w:bookmarkEnd w:id="16"/>
      <w:bookmarkEnd w:id="17"/>
      <w:bookmarkEnd w:id="18"/>
    </w:p>
    <w:p w14:paraId="4DDD1361" w14:textId="77777777" w:rsidR="00C5797A" w:rsidRPr="00C5797A" w:rsidRDefault="00C5797A" w:rsidP="00C5797A">
      <w:pPr>
        <w:keepNext/>
        <w:tabs>
          <w:tab w:val="left" w:pos="0"/>
          <w:tab w:val="left" w:pos="142"/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outlineLvl w:val="1"/>
        <w:rPr>
          <w:rFonts w:asciiTheme="majorHAnsi" w:hAnsiTheme="majorHAnsi"/>
        </w:rPr>
      </w:pPr>
      <w:r w:rsidRPr="00C5797A">
        <w:rPr>
          <w:rFonts w:asciiTheme="majorHAnsi" w:hAnsiTheme="majorHAnsi"/>
        </w:rPr>
        <w:tab/>
        <w:t>В офертите си участниците следва да приложат:</w:t>
      </w:r>
    </w:p>
    <w:p w14:paraId="353D4489" w14:textId="77777777" w:rsidR="00123438" w:rsidRPr="00F24FCB" w:rsidRDefault="00123438" w:rsidP="00EF62B9">
      <w:pPr>
        <w:keepNext/>
        <w:tabs>
          <w:tab w:val="left" w:pos="0"/>
          <w:tab w:val="left" w:pos="142"/>
          <w:tab w:val="left" w:pos="567"/>
          <w:tab w:val="left" w:pos="709"/>
          <w:tab w:val="left" w:pos="993"/>
        </w:tabs>
        <w:autoSpaceDE w:val="0"/>
        <w:autoSpaceDN w:val="0"/>
        <w:adjustRightInd w:val="0"/>
        <w:ind w:firstLine="851"/>
        <w:jc w:val="both"/>
        <w:outlineLvl w:val="1"/>
        <w:rPr>
          <w:rFonts w:asciiTheme="majorHAnsi" w:eastAsia="Times New Roman" w:hAnsiTheme="majorHAnsi"/>
          <w:bCs/>
          <w:lang w:eastAsia="en-US"/>
        </w:rPr>
      </w:pPr>
      <w:r w:rsidRPr="00C5797A">
        <w:rPr>
          <w:rFonts w:asciiTheme="majorHAnsi" w:eastAsia="Times New Roman" w:hAnsiTheme="majorHAnsi"/>
          <w:b/>
          <w:bCs/>
          <w:lang w:eastAsia="en-US"/>
        </w:rPr>
        <w:t xml:space="preserve">2.1. Опис на представените документи - </w:t>
      </w:r>
      <w:r w:rsidRPr="00C5797A">
        <w:rPr>
          <w:rFonts w:asciiTheme="majorHAnsi" w:eastAsia="Times New Roman" w:hAnsiTheme="majorHAnsi"/>
          <w:bCs/>
          <w:lang w:eastAsia="en-US"/>
        </w:rPr>
        <w:t>под</w:t>
      </w:r>
      <w:r w:rsidR="00C5797A">
        <w:rPr>
          <w:rFonts w:asciiTheme="majorHAnsi" w:eastAsia="Times New Roman" w:hAnsiTheme="majorHAnsi"/>
          <w:bCs/>
          <w:lang w:eastAsia="en-US"/>
        </w:rPr>
        <w:t xml:space="preserve">писан и подпечатан от </w:t>
      </w:r>
      <w:r w:rsidR="00C5797A" w:rsidRPr="00F24FCB">
        <w:rPr>
          <w:rFonts w:asciiTheme="majorHAnsi" w:eastAsia="Times New Roman" w:hAnsiTheme="majorHAnsi"/>
          <w:bCs/>
          <w:lang w:eastAsia="en-US"/>
        </w:rPr>
        <w:t>участника – в свободен текст;</w:t>
      </w:r>
    </w:p>
    <w:p w14:paraId="0A7B1384" w14:textId="77777777" w:rsidR="00123438" w:rsidRPr="00F24FCB" w:rsidRDefault="00123438" w:rsidP="00EF62B9">
      <w:pPr>
        <w:tabs>
          <w:tab w:val="left" w:pos="567"/>
          <w:tab w:val="left" w:pos="993"/>
        </w:tabs>
        <w:ind w:firstLine="851"/>
        <w:jc w:val="both"/>
        <w:rPr>
          <w:rFonts w:asciiTheme="majorHAnsi" w:eastAsia="Times New Roman" w:hAnsiTheme="majorHAnsi"/>
          <w:lang w:eastAsia="en-US"/>
        </w:rPr>
      </w:pPr>
      <w:r w:rsidRPr="00F24FCB">
        <w:rPr>
          <w:rFonts w:asciiTheme="majorHAnsi" w:eastAsia="Times New Roman" w:hAnsiTheme="majorHAnsi"/>
          <w:b/>
          <w:lang w:eastAsia="en-US"/>
        </w:rPr>
        <w:t xml:space="preserve">2.2. </w:t>
      </w:r>
      <w:r w:rsidRPr="000C58F6">
        <w:rPr>
          <w:rFonts w:asciiTheme="majorHAnsi" w:eastAsia="Times New Roman" w:hAnsiTheme="majorHAnsi"/>
          <w:b/>
          <w:lang w:eastAsia="en-US"/>
        </w:rPr>
        <w:t>Заявление за участие</w:t>
      </w:r>
      <w:r w:rsidRPr="00F24FCB">
        <w:rPr>
          <w:rFonts w:asciiTheme="majorHAnsi" w:eastAsia="Times New Roman" w:hAnsiTheme="majorHAnsi"/>
          <w:b/>
          <w:lang w:eastAsia="en-US"/>
        </w:rPr>
        <w:t xml:space="preserve">, съдържащо: </w:t>
      </w:r>
    </w:p>
    <w:p w14:paraId="2EA856F7" w14:textId="77777777" w:rsidR="00123438" w:rsidRPr="00F24FCB" w:rsidRDefault="00611BB7" w:rsidP="00611BB7">
      <w:pPr>
        <w:tabs>
          <w:tab w:val="left" w:pos="450"/>
          <w:tab w:val="left" w:pos="567"/>
          <w:tab w:val="left" w:pos="851"/>
          <w:tab w:val="left" w:pos="1418"/>
        </w:tabs>
        <w:contextualSpacing/>
        <w:jc w:val="both"/>
        <w:rPr>
          <w:rFonts w:asciiTheme="majorHAnsi" w:eastAsia="Times New Roman" w:hAnsiTheme="majorHAnsi"/>
          <w:lang w:eastAsia="en-US"/>
        </w:rPr>
      </w:pPr>
      <w:r w:rsidRPr="00F24FCB">
        <w:rPr>
          <w:rFonts w:asciiTheme="majorHAnsi" w:eastAsia="Times New Roman" w:hAnsiTheme="majorHAnsi"/>
          <w:lang w:eastAsia="en-US"/>
        </w:rPr>
        <w:tab/>
      </w:r>
      <w:r w:rsidRPr="00F24FCB">
        <w:rPr>
          <w:rFonts w:asciiTheme="majorHAnsi" w:eastAsia="Times New Roman" w:hAnsiTheme="majorHAnsi"/>
          <w:lang w:eastAsia="en-US"/>
        </w:rPr>
        <w:tab/>
      </w:r>
      <w:r w:rsidRPr="00F24FCB">
        <w:rPr>
          <w:rFonts w:asciiTheme="majorHAnsi" w:eastAsia="Times New Roman" w:hAnsiTheme="majorHAnsi"/>
          <w:lang w:eastAsia="en-US"/>
        </w:rPr>
        <w:tab/>
      </w:r>
      <w:r w:rsidR="00DD5989" w:rsidRPr="00F24FCB">
        <w:rPr>
          <w:rFonts w:asciiTheme="majorHAnsi" w:eastAsia="Times New Roman" w:hAnsiTheme="majorHAnsi"/>
          <w:lang w:eastAsia="en-US"/>
        </w:rPr>
        <w:t xml:space="preserve">2.2.1. </w:t>
      </w:r>
      <w:r w:rsidR="00123438" w:rsidRPr="00F24FCB">
        <w:rPr>
          <w:rFonts w:asciiTheme="majorHAnsi" w:eastAsia="Times New Roman" w:hAnsiTheme="majorHAnsi"/>
          <w:lang w:eastAsia="en-US"/>
        </w:rPr>
        <w:t xml:space="preserve">Административни сведения за участника – Образец № </w:t>
      </w:r>
      <w:r w:rsidR="00291B74">
        <w:rPr>
          <w:rFonts w:asciiTheme="majorHAnsi" w:eastAsia="Times New Roman" w:hAnsiTheme="majorHAnsi"/>
          <w:lang w:eastAsia="en-US"/>
        </w:rPr>
        <w:t>1</w:t>
      </w:r>
    </w:p>
    <w:p w14:paraId="0B1D1B6C" w14:textId="6DB9ACFB" w:rsidR="00123438" w:rsidRPr="00E53125" w:rsidRDefault="00DD5989" w:rsidP="00EF62B9">
      <w:pPr>
        <w:shd w:val="clear" w:color="auto" w:fill="FFFFFF"/>
        <w:tabs>
          <w:tab w:val="left" w:pos="567"/>
          <w:tab w:val="left" w:pos="1134"/>
        </w:tabs>
        <w:ind w:right="40" w:firstLine="851"/>
        <w:jc w:val="both"/>
        <w:rPr>
          <w:rFonts w:asciiTheme="majorHAnsi" w:hAnsiTheme="majorHAnsi"/>
          <w:spacing w:val="10"/>
          <w:lang w:eastAsia="en-US"/>
        </w:rPr>
      </w:pPr>
      <w:r w:rsidRPr="00F24FCB">
        <w:rPr>
          <w:rFonts w:asciiTheme="majorHAnsi" w:eastAsia="Times New Roman" w:hAnsiTheme="majorHAnsi"/>
          <w:spacing w:val="10"/>
          <w:lang w:eastAsia="en-US"/>
        </w:rPr>
        <w:t>2.2</w:t>
      </w:r>
      <w:r w:rsidR="00123438" w:rsidRPr="00F24FCB">
        <w:rPr>
          <w:rFonts w:asciiTheme="majorHAnsi" w:eastAsia="Times New Roman" w:hAnsiTheme="majorHAnsi"/>
          <w:spacing w:val="10"/>
          <w:lang w:eastAsia="en-US"/>
        </w:rPr>
        <w:t xml:space="preserve">.2. При подаване на оферта участникът декларира съответствие с критериите за подбор чрез представяне на </w:t>
      </w:r>
      <w:r w:rsidR="00F24FCB" w:rsidRPr="00F24FCB">
        <w:rPr>
          <w:rFonts w:asciiTheme="majorHAnsi" w:eastAsia="Times New Roman" w:hAnsiTheme="majorHAnsi"/>
          <w:spacing w:val="10"/>
          <w:lang w:eastAsia="en-US"/>
        </w:rPr>
        <w:t xml:space="preserve">Списък на изпълнените </w:t>
      </w:r>
      <w:r w:rsidR="00E53125">
        <w:rPr>
          <w:rFonts w:asciiTheme="majorHAnsi" w:eastAsia="Times New Roman" w:hAnsiTheme="majorHAnsi"/>
          <w:spacing w:val="10"/>
          <w:lang w:eastAsia="en-US"/>
        </w:rPr>
        <w:t>дейности</w:t>
      </w:r>
      <w:r w:rsidR="00F24FCB" w:rsidRPr="00F24FCB">
        <w:rPr>
          <w:rFonts w:asciiTheme="majorHAnsi" w:eastAsia="Times New Roman" w:hAnsiTheme="majorHAnsi"/>
          <w:spacing w:val="10"/>
          <w:lang w:eastAsia="en-US"/>
        </w:rPr>
        <w:t xml:space="preserve">, през последните три години от дата на подаване на офертата, с предмет и обем, идентични или сходни с предмета и обема на обществената поръчка </w:t>
      </w:r>
      <w:r w:rsidR="00F24FCB" w:rsidRPr="00F24FCB">
        <w:rPr>
          <w:rFonts w:asciiTheme="majorHAnsi" w:hAnsiTheme="majorHAnsi"/>
          <w:spacing w:val="10"/>
          <w:lang w:val="ru-RU" w:eastAsia="en-US"/>
        </w:rPr>
        <w:t>-</w:t>
      </w:r>
      <w:r w:rsidR="00123438" w:rsidRPr="00F24FCB">
        <w:rPr>
          <w:rFonts w:asciiTheme="majorHAnsi" w:hAnsiTheme="majorHAnsi"/>
          <w:spacing w:val="10"/>
          <w:lang w:val="ru-RU" w:eastAsia="en-US"/>
        </w:rPr>
        <w:t xml:space="preserve">Образец № </w:t>
      </w:r>
      <w:r w:rsidR="005E0873">
        <w:rPr>
          <w:rFonts w:asciiTheme="majorHAnsi" w:hAnsiTheme="majorHAnsi"/>
          <w:spacing w:val="10"/>
          <w:lang w:val="ru-RU" w:eastAsia="en-US"/>
        </w:rPr>
        <w:t>6</w:t>
      </w:r>
      <w:r w:rsidR="00E53125">
        <w:rPr>
          <w:rFonts w:asciiTheme="majorHAnsi" w:hAnsiTheme="majorHAnsi"/>
          <w:spacing w:val="10"/>
          <w:lang w:val="en-US" w:eastAsia="en-US"/>
        </w:rPr>
        <w:t xml:space="preserve"> (</w:t>
      </w:r>
      <w:r w:rsidR="00E53125" w:rsidRPr="00E53125">
        <w:rPr>
          <w:rFonts w:asciiTheme="majorHAnsi" w:hAnsiTheme="majorHAnsi"/>
          <w:spacing w:val="10"/>
          <w:lang w:eastAsia="en-US"/>
        </w:rPr>
        <w:t>попълва поотделно за всяка обособена позиция за която се участва</w:t>
      </w:r>
      <w:r w:rsidR="00E53125">
        <w:rPr>
          <w:rFonts w:asciiTheme="majorHAnsi" w:hAnsiTheme="majorHAnsi"/>
          <w:spacing w:val="10"/>
          <w:lang w:val="en-US" w:eastAsia="en-US"/>
        </w:rPr>
        <w:t>)</w:t>
      </w:r>
    </w:p>
    <w:p w14:paraId="76B1C1F7" w14:textId="5DB4F076" w:rsidR="00123438" w:rsidRPr="00F24FCB" w:rsidRDefault="00A25EEE" w:rsidP="00EF62B9">
      <w:pPr>
        <w:tabs>
          <w:tab w:val="left" w:pos="450"/>
          <w:tab w:val="left" w:pos="567"/>
        </w:tabs>
        <w:spacing w:after="200"/>
        <w:ind w:firstLine="851"/>
        <w:contextualSpacing/>
        <w:jc w:val="both"/>
        <w:rPr>
          <w:rFonts w:asciiTheme="majorHAnsi" w:eastAsia="Times New Roman" w:hAnsiTheme="majorHAnsi"/>
          <w:lang w:eastAsia="en-US"/>
        </w:rPr>
      </w:pPr>
      <w:r w:rsidRPr="00F24FCB">
        <w:rPr>
          <w:rFonts w:asciiTheme="majorHAnsi" w:eastAsia="Times New Roman" w:hAnsiTheme="majorHAnsi"/>
          <w:lang w:eastAsia="en-US"/>
        </w:rPr>
        <w:t>2.2.3</w:t>
      </w:r>
      <w:r w:rsidR="00DD5989" w:rsidRPr="00F24FCB">
        <w:rPr>
          <w:rFonts w:asciiTheme="majorHAnsi" w:eastAsia="Times New Roman" w:hAnsiTheme="majorHAnsi"/>
          <w:lang w:eastAsia="en-US"/>
        </w:rPr>
        <w:t xml:space="preserve">. </w:t>
      </w:r>
      <w:r w:rsidR="00123438" w:rsidRPr="00F24FCB">
        <w:rPr>
          <w:rFonts w:asciiTheme="majorHAnsi" w:eastAsia="Times New Roman" w:hAnsiTheme="majorHAnsi"/>
          <w:lang w:eastAsia="en-US"/>
        </w:rPr>
        <w:t xml:space="preserve">Когато участникът е обединение, което не е юридическо лице, </w:t>
      </w:r>
      <w:r w:rsidR="0067024E">
        <w:rPr>
          <w:rFonts w:asciiTheme="majorHAnsi" w:eastAsia="Times New Roman" w:hAnsiTheme="majorHAnsi"/>
          <w:lang w:eastAsia="en-US"/>
        </w:rPr>
        <w:t xml:space="preserve">се представя копие от документ </w:t>
      </w:r>
      <w:r w:rsidR="00123438" w:rsidRPr="00F24FCB">
        <w:rPr>
          <w:rFonts w:asciiTheme="majorHAnsi" w:eastAsia="Times New Roman" w:hAnsiTheme="majorHAnsi"/>
          <w:lang w:eastAsia="en-US"/>
        </w:rPr>
        <w:t>за създаване на обединението, както и следната информация във връзка с конкретната обществена поръчка:</w:t>
      </w:r>
    </w:p>
    <w:p w14:paraId="1C6B28BA" w14:textId="77777777" w:rsidR="00F24FCB" w:rsidRPr="00C827D7" w:rsidRDefault="00F24FCB" w:rsidP="00F24FCB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Theme="majorHAnsi" w:hAnsiTheme="majorHAnsi"/>
        </w:rPr>
      </w:pPr>
      <w:r w:rsidRPr="00C827D7">
        <w:rPr>
          <w:rFonts w:asciiTheme="majorHAnsi" w:hAnsiTheme="majorHAnsi"/>
        </w:rPr>
        <w:t>правата и задълженията на участниците в обединението;</w:t>
      </w:r>
    </w:p>
    <w:p w14:paraId="5606351F" w14:textId="77777777" w:rsidR="00F24FCB" w:rsidRPr="00C827D7" w:rsidRDefault="00F24FCB" w:rsidP="00F24FCB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Theme="majorHAnsi" w:hAnsiTheme="majorHAnsi"/>
        </w:rPr>
      </w:pPr>
      <w:r w:rsidRPr="00C827D7">
        <w:rPr>
          <w:rFonts w:asciiTheme="majorHAnsi" w:hAnsiTheme="majorHAnsi"/>
        </w:rPr>
        <w:t>разпределението на отговорността между членовете на обединението;</w:t>
      </w:r>
    </w:p>
    <w:p w14:paraId="4730C007" w14:textId="77777777" w:rsidR="00F24FCB" w:rsidRPr="00C827D7" w:rsidRDefault="00F24FCB" w:rsidP="00F24FCB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Theme="majorHAnsi" w:hAnsiTheme="majorHAnsi"/>
        </w:rPr>
      </w:pPr>
      <w:r w:rsidRPr="00C827D7">
        <w:rPr>
          <w:rFonts w:asciiTheme="majorHAnsi" w:hAnsiTheme="majorHAnsi"/>
        </w:rPr>
        <w:t>дейностите, които ще изпълнява всеки член на обединението;</w:t>
      </w:r>
    </w:p>
    <w:p w14:paraId="3443973F" w14:textId="77777777" w:rsidR="00611BB7" w:rsidRPr="00F24FCB" w:rsidRDefault="00F24FCB" w:rsidP="00F24FCB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Theme="majorHAnsi" w:hAnsiTheme="majorHAnsi"/>
        </w:rPr>
      </w:pPr>
      <w:r w:rsidRPr="00C827D7">
        <w:rPr>
          <w:rFonts w:asciiTheme="majorHAnsi" w:hAnsiTheme="majorHAnsi"/>
        </w:rPr>
        <w:t>определяне на партньор, който да представлява обединението за целите на обществената поръчка.</w:t>
      </w:r>
    </w:p>
    <w:p w14:paraId="200E2966" w14:textId="7DA6AFB3" w:rsidR="00123438" w:rsidRPr="00F24FCB" w:rsidRDefault="00DD5989" w:rsidP="00611BB7">
      <w:pPr>
        <w:keepNext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ind w:left="-142" w:firstLine="993"/>
        <w:jc w:val="both"/>
        <w:outlineLvl w:val="1"/>
        <w:rPr>
          <w:rFonts w:asciiTheme="majorHAnsi" w:eastAsia="Times New Roman" w:hAnsiTheme="majorHAnsi"/>
          <w:b/>
          <w:lang w:eastAsia="en-US"/>
        </w:rPr>
      </w:pPr>
      <w:r w:rsidRPr="00F24FCB">
        <w:rPr>
          <w:rFonts w:asciiTheme="majorHAnsi" w:eastAsia="Times New Roman" w:hAnsiTheme="majorHAnsi"/>
          <w:b/>
          <w:lang w:eastAsia="en-US"/>
        </w:rPr>
        <w:lastRenderedPageBreak/>
        <w:t>2</w:t>
      </w:r>
      <w:r w:rsidR="00123438" w:rsidRPr="00F24FCB">
        <w:rPr>
          <w:rFonts w:asciiTheme="majorHAnsi" w:eastAsia="Times New Roman" w:hAnsiTheme="majorHAnsi"/>
          <w:b/>
          <w:lang w:eastAsia="en-US"/>
        </w:rPr>
        <w:t>.3. Техническо предложение</w:t>
      </w:r>
      <w:r w:rsidR="00123438" w:rsidRPr="00F24FCB">
        <w:rPr>
          <w:rFonts w:asciiTheme="majorHAnsi" w:eastAsia="Times New Roman" w:hAnsiTheme="majorHAnsi"/>
          <w:b/>
          <w:lang w:val="en-US" w:eastAsia="en-US"/>
        </w:rPr>
        <w:t xml:space="preserve"> </w:t>
      </w:r>
      <w:r w:rsidR="00123438" w:rsidRPr="00F24FCB">
        <w:rPr>
          <w:rFonts w:asciiTheme="majorHAnsi" w:eastAsia="Times New Roman" w:hAnsiTheme="majorHAnsi"/>
          <w:b/>
          <w:lang w:eastAsia="en-US"/>
        </w:rPr>
        <w:t>за изпълнение на поръчката</w:t>
      </w:r>
      <w:r w:rsidR="00123438" w:rsidRPr="00F24FCB">
        <w:rPr>
          <w:rFonts w:asciiTheme="majorHAnsi" w:eastAsia="Times New Roman" w:hAnsiTheme="majorHAnsi"/>
          <w:lang w:eastAsia="en-US"/>
        </w:rPr>
        <w:t xml:space="preserve"> </w:t>
      </w:r>
      <w:r w:rsidR="00123438" w:rsidRPr="00F24FCB">
        <w:rPr>
          <w:rFonts w:asciiTheme="majorHAnsi" w:eastAsia="Times New Roman" w:hAnsiTheme="majorHAnsi"/>
          <w:b/>
          <w:lang w:eastAsia="en-US"/>
        </w:rPr>
        <w:t>съгласно</w:t>
      </w:r>
      <w:r w:rsidR="00123438" w:rsidRPr="00F24FCB">
        <w:rPr>
          <w:rFonts w:asciiTheme="majorHAnsi" w:eastAsia="Times New Roman" w:hAnsiTheme="majorHAnsi"/>
          <w:b/>
          <w:lang w:val="en-GB" w:eastAsia="en-US"/>
        </w:rPr>
        <w:t xml:space="preserve"> </w:t>
      </w:r>
      <w:proofErr w:type="spellStart"/>
      <w:r w:rsidR="00123438" w:rsidRPr="00F24FCB">
        <w:rPr>
          <w:rFonts w:asciiTheme="majorHAnsi" w:eastAsia="Times New Roman" w:hAnsiTheme="majorHAnsi"/>
          <w:b/>
          <w:lang w:val="en-GB" w:eastAsia="en-US"/>
        </w:rPr>
        <w:t>Образец</w:t>
      </w:r>
      <w:proofErr w:type="spellEnd"/>
      <w:r w:rsidR="00123438" w:rsidRPr="00F24FCB">
        <w:rPr>
          <w:rFonts w:asciiTheme="majorHAnsi" w:eastAsia="Times New Roman" w:hAnsiTheme="majorHAnsi"/>
          <w:b/>
          <w:lang w:val="en-GB" w:eastAsia="en-US"/>
        </w:rPr>
        <w:t xml:space="preserve"> № </w:t>
      </w:r>
      <w:r w:rsidR="00E6163D">
        <w:rPr>
          <w:rFonts w:asciiTheme="majorHAnsi" w:eastAsia="Times New Roman" w:hAnsiTheme="majorHAnsi"/>
          <w:b/>
          <w:lang w:eastAsia="en-US"/>
        </w:rPr>
        <w:t>7</w:t>
      </w:r>
      <w:r w:rsidR="00FD7056">
        <w:rPr>
          <w:rFonts w:asciiTheme="majorHAnsi" w:eastAsia="Times New Roman" w:hAnsiTheme="majorHAnsi"/>
          <w:b/>
          <w:lang w:eastAsia="en-US"/>
        </w:rPr>
        <w:t xml:space="preserve"> и </w:t>
      </w:r>
      <w:proofErr w:type="spellStart"/>
      <w:r w:rsidR="00FD7056" w:rsidRPr="00FD7056">
        <w:rPr>
          <w:rFonts w:asciiTheme="majorHAnsi" w:eastAsia="Times New Roman" w:hAnsiTheme="majorHAnsi"/>
          <w:b/>
          <w:lang w:val="en-GB" w:eastAsia="en-US"/>
        </w:rPr>
        <w:t>Образец</w:t>
      </w:r>
      <w:proofErr w:type="spellEnd"/>
      <w:r w:rsidR="00FD7056" w:rsidRPr="00FD7056">
        <w:rPr>
          <w:rFonts w:asciiTheme="majorHAnsi" w:eastAsia="Times New Roman" w:hAnsiTheme="majorHAnsi"/>
          <w:b/>
          <w:lang w:val="en-GB" w:eastAsia="en-US"/>
        </w:rPr>
        <w:t xml:space="preserve"> № </w:t>
      </w:r>
      <w:r w:rsidR="00FD7056" w:rsidRPr="00FD7056">
        <w:rPr>
          <w:rFonts w:asciiTheme="majorHAnsi" w:eastAsia="Times New Roman" w:hAnsiTheme="majorHAnsi"/>
          <w:b/>
          <w:lang w:eastAsia="en-US"/>
        </w:rPr>
        <w:t>7</w:t>
      </w:r>
      <w:r w:rsidR="00FD7056">
        <w:rPr>
          <w:rFonts w:asciiTheme="majorHAnsi" w:eastAsia="Times New Roman" w:hAnsiTheme="majorHAnsi"/>
          <w:b/>
          <w:lang w:eastAsia="en-US"/>
        </w:rPr>
        <w:t>а</w:t>
      </w:r>
      <w:r w:rsidR="002D022F">
        <w:rPr>
          <w:rFonts w:asciiTheme="majorHAnsi" w:eastAsia="Times New Roman" w:hAnsiTheme="majorHAnsi"/>
          <w:b/>
          <w:lang w:val="en-US" w:eastAsia="en-US"/>
        </w:rPr>
        <w:t xml:space="preserve"> </w:t>
      </w:r>
      <w:r w:rsidR="002D022F" w:rsidRPr="002D022F">
        <w:rPr>
          <w:rFonts w:asciiTheme="majorHAnsi" w:eastAsia="Times New Roman" w:hAnsiTheme="majorHAnsi"/>
          <w:lang w:val="en-US" w:eastAsia="en-US"/>
        </w:rPr>
        <w:t>(</w:t>
      </w:r>
      <w:r w:rsidR="002D022F" w:rsidRPr="002D022F">
        <w:rPr>
          <w:rFonts w:asciiTheme="majorHAnsi" w:eastAsia="Times New Roman" w:hAnsiTheme="majorHAnsi"/>
          <w:bCs/>
          <w:lang w:eastAsia="en-US"/>
        </w:rPr>
        <w:t>по обособената позиция за която се кандидатства</w:t>
      </w:r>
      <w:r w:rsidR="002D022F" w:rsidRPr="002D022F">
        <w:rPr>
          <w:rFonts w:asciiTheme="majorHAnsi" w:eastAsia="Times New Roman" w:hAnsiTheme="majorHAnsi"/>
          <w:lang w:val="en-US" w:eastAsia="en-US"/>
        </w:rPr>
        <w:t>)</w:t>
      </w:r>
      <w:r w:rsidR="00E10CD5" w:rsidRPr="00F24FCB">
        <w:rPr>
          <w:rFonts w:asciiTheme="majorHAnsi" w:eastAsia="Times New Roman" w:hAnsiTheme="majorHAnsi"/>
          <w:b/>
          <w:lang w:eastAsia="en-US"/>
        </w:rPr>
        <w:t xml:space="preserve">, </w:t>
      </w:r>
      <w:r w:rsidR="00E10CD5" w:rsidRPr="00A00EBD">
        <w:rPr>
          <w:rFonts w:asciiTheme="majorHAnsi" w:eastAsia="Times New Roman" w:hAnsiTheme="majorHAnsi"/>
          <w:bCs/>
          <w:lang w:eastAsia="en-US"/>
        </w:rPr>
        <w:t xml:space="preserve">в съответствие с Техническата спецификация </w:t>
      </w:r>
      <w:r w:rsidR="00E53125">
        <w:rPr>
          <w:rFonts w:asciiTheme="majorHAnsi" w:eastAsia="Times New Roman" w:hAnsiTheme="majorHAnsi"/>
          <w:bCs/>
          <w:lang w:eastAsia="en-US"/>
        </w:rPr>
        <w:t xml:space="preserve">по обособената позиция за която се кандидатства и </w:t>
      </w:r>
      <w:r w:rsidR="00123438" w:rsidRPr="00A00EBD">
        <w:rPr>
          <w:rFonts w:asciiTheme="majorHAnsi" w:eastAsia="Times New Roman" w:hAnsiTheme="majorHAnsi"/>
          <w:bCs/>
          <w:lang w:eastAsia="en-US"/>
        </w:rPr>
        <w:t>изискванията</w:t>
      </w:r>
      <w:r w:rsidR="00123438" w:rsidRPr="00F24FCB">
        <w:rPr>
          <w:rFonts w:asciiTheme="majorHAnsi" w:eastAsia="Times New Roman" w:hAnsiTheme="majorHAnsi"/>
          <w:bCs/>
          <w:lang w:eastAsia="en-US"/>
        </w:rPr>
        <w:t xml:space="preserve"> на възложителя, съдържащо</w:t>
      </w:r>
      <w:r w:rsidR="00EC6E47">
        <w:rPr>
          <w:rFonts w:asciiTheme="majorHAnsi" w:eastAsia="Times New Roman" w:hAnsiTheme="majorHAnsi"/>
          <w:bCs/>
          <w:lang w:eastAsia="en-US"/>
        </w:rPr>
        <w:t xml:space="preserve"> предложение за изпълнение на поръчката,</w:t>
      </w:r>
      <w:r w:rsidR="00123438" w:rsidRPr="00F24FCB">
        <w:rPr>
          <w:rFonts w:asciiTheme="majorHAnsi" w:eastAsia="Times New Roman" w:hAnsiTheme="majorHAnsi"/>
          <w:bCs/>
          <w:lang w:eastAsia="en-US"/>
        </w:rPr>
        <w:t xml:space="preserve"> декларация за съгласие с клаузите на приложения проект на договор, декларация за срока на валидност на офертата и декларация,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 и приложения:</w:t>
      </w:r>
    </w:p>
    <w:p w14:paraId="5A56FBE7" w14:textId="77777777" w:rsidR="00123438" w:rsidRPr="00EC6E47" w:rsidRDefault="00EC6E47" w:rsidP="00611BB7">
      <w:pPr>
        <w:keepNext/>
        <w:tabs>
          <w:tab w:val="left" w:pos="0"/>
          <w:tab w:val="left" w:pos="142"/>
          <w:tab w:val="left" w:pos="568"/>
          <w:tab w:val="left" w:pos="851"/>
        </w:tabs>
        <w:autoSpaceDE w:val="0"/>
        <w:autoSpaceDN w:val="0"/>
        <w:adjustRightInd w:val="0"/>
        <w:ind w:firstLine="851"/>
        <w:jc w:val="both"/>
        <w:outlineLvl w:val="1"/>
        <w:rPr>
          <w:rFonts w:asciiTheme="majorHAnsi" w:eastAsia="Times New Roman" w:hAnsiTheme="majorHAnsi"/>
          <w:bCs/>
          <w:lang w:eastAsia="en-US"/>
        </w:rPr>
      </w:pPr>
      <w:r>
        <w:rPr>
          <w:rFonts w:asciiTheme="majorHAnsi" w:eastAsia="Times New Roman" w:hAnsiTheme="majorHAnsi"/>
          <w:bCs/>
          <w:lang w:eastAsia="en-US"/>
        </w:rPr>
        <w:t>2</w:t>
      </w:r>
      <w:r w:rsidR="00123438" w:rsidRPr="00EC6E47">
        <w:rPr>
          <w:rFonts w:asciiTheme="majorHAnsi" w:eastAsia="Times New Roman" w:hAnsiTheme="majorHAnsi"/>
          <w:bCs/>
          <w:lang w:eastAsia="en-US"/>
        </w:rPr>
        <w:t>.3.1.Документ за упълномощаване, когато лицето, което подава офертата, не е законният представител на участника</w:t>
      </w:r>
      <w:r>
        <w:rPr>
          <w:rFonts w:asciiTheme="majorHAnsi" w:eastAsia="Times New Roman" w:hAnsiTheme="majorHAnsi"/>
          <w:bCs/>
          <w:lang w:val="en-US" w:eastAsia="en-US"/>
        </w:rPr>
        <w:t xml:space="preserve"> – </w:t>
      </w:r>
      <w:r>
        <w:rPr>
          <w:rFonts w:asciiTheme="majorHAnsi" w:eastAsia="Times New Roman" w:hAnsiTheme="majorHAnsi"/>
          <w:bCs/>
          <w:lang w:eastAsia="en-US"/>
        </w:rPr>
        <w:t>когато е приложимо</w:t>
      </w:r>
      <w:r w:rsidR="00123438" w:rsidRPr="00EC6E47">
        <w:rPr>
          <w:rFonts w:asciiTheme="majorHAnsi" w:eastAsia="Times New Roman" w:hAnsiTheme="majorHAnsi"/>
          <w:bCs/>
          <w:lang w:eastAsia="en-US"/>
        </w:rPr>
        <w:t>;</w:t>
      </w:r>
    </w:p>
    <w:p w14:paraId="560AC28E" w14:textId="77777777" w:rsidR="00123438" w:rsidRPr="00EC6E47" w:rsidRDefault="00EC6E47" w:rsidP="00EF62B9">
      <w:pPr>
        <w:ind w:firstLine="851"/>
        <w:jc w:val="both"/>
        <w:rPr>
          <w:rFonts w:asciiTheme="majorHAnsi" w:eastAsia="Verdana-Italic" w:hAnsiTheme="majorHAnsi"/>
        </w:rPr>
      </w:pPr>
      <w:r>
        <w:rPr>
          <w:rFonts w:asciiTheme="majorHAnsi" w:eastAsia="Verdana-Italic" w:hAnsiTheme="majorHAnsi"/>
        </w:rPr>
        <w:t>2</w:t>
      </w:r>
      <w:r w:rsidR="00DD5989" w:rsidRPr="00EC6E47">
        <w:rPr>
          <w:rFonts w:asciiTheme="majorHAnsi" w:eastAsia="Verdana-Italic" w:hAnsiTheme="majorHAnsi"/>
        </w:rPr>
        <w:t>.3.</w:t>
      </w:r>
      <w:r w:rsidRPr="00EC6E47">
        <w:rPr>
          <w:rFonts w:asciiTheme="majorHAnsi" w:eastAsia="Verdana-Italic" w:hAnsiTheme="majorHAnsi"/>
        </w:rPr>
        <w:t>2</w:t>
      </w:r>
      <w:r w:rsidR="00123438" w:rsidRPr="00EC6E47">
        <w:rPr>
          <w:rFonts w:asciiTheme="majorHAnsi" w:eastAsia="Verdana-Italic" w:hAnsiTheme="majorHAnsi"/>
        </w:rPr>
        <w:t>.</w:t>
      </w:r>
      <w:r w:rsidR="00DD5989" w:rsidRPr="00EC6E47">
        <w:rPr>
          <w:rFonts w:asciiTheme="majorHAnsi" w:eastAsia="Verdana-Italic" w:hAnsiTheme="majorHAnsi"/>
        </w:rPr>
        <w:t xml:space="preserve"> </w:t>
      </w:r>
      <w:r w:rsidR="00123438" w:rsidRPr="00EC6E47">
        <w:rPr>
          <w:rFonts w:asciiTheme="majorHAnsi" w:eastAsia="Verdana-Italic" w:hAnsiTheme="majorHAnsi"/>
        </w:rPr>
        <w:t>Друга информация по преценка на участника (</w:t>
      </w:r>
      <w:r w:rsidR="00123438" w:rsidRPr="00EC6E47">
        <w:rPr>
          <w:rFonts w:asciiTheme="majorHAnsi" w:eastAsia="Verdana-Italic" w:hAnsiTheme="majorHAnsi"/>
          <w:i/>
        </w:rPr>
        <w:t>когато е приложимо</w:t>
      </w:r>
      <w:r w:rsidR="00123438" w:rsidRPr="00EC6E47">
        <w:rPr>
          <w:rFonts w:asciiTheme="majorHAnsi" w:eastAsia="Verdana-Italic" w:hAnsiTheme="majorHAnsi"/>
        </w:rPr>
        <w:t>) .</w:t>
      </w:r>
    </w:p>
    <w:p w14:paraId="75D6A22A" w14:textId="77777777" w:rsidR="00DD5989" w:rsidRPr="009C549B" w:rsidRDefault="00DD5989" w:rsidP="00EF62B9">
      <w:pPr>
        <w:ind w:firstLine="851"/>
        <w:jc w:val="both"/>
        <w:rPr>
          <w:rFonts w:asciiTheme="majorHAnsi" w:eastAsia="Verdana-Italic" w:hAnsiTheme="majorHAnsi"/>
          <w:highlight w:val="yellow"/>
        </w:rPr>
      </w:pPr>
    </w:p>
    <w:p w14:paraId="46182AA1" w14:textId="0A37B9C7" w:rsidR="00123438" w:rsidRPr="00B00CFC" w:rsidRDefault="00E53125" w:rsidP="00611BB7">
      <w:pPr>
        <w:pStyle w:val="ListParagraph"/>
        <w:numPr>
          <w:ilvl w:val="1"/>
          <w:numId w:val="14"/>
        </w:numPr>
        <w:tabs>
          <w:tab w:val="left" w:pos="567"/>
          <w:tab w:val="left" w:pos="1134"/>
        </w:tabs>
        <w:spacing w:after="0" w:line="240" w:lineRule="auto"/>
        <w:ind w:hanging="436"/>
        <w:jc w:val="both"/>
        <w:rPr>
          <w:rFonts w:asciiTheme="majorHAnsi" w:eastAsia="Times New Roman" w:hAnsiTheme="majorHAnsi"/>
          <w:b/>
          <w:sz w:val="24"/>
          <w:szCs w:val="24"/>
          <w:lang w:eastAsia="en-US"/>
        </w:rPr>
      </w:pPr>
      <w:r>
        <w:rPr>
          <w:rFonts w:asciiTheme="majorHAnsi" w:eastAsia="Times New Roman" w:hAnsiTheme="majorHAnsi"/>
          <w:b/>
          <w:sz w:val="24"/>
          <w:szCs w:val="24"/>
          <w:lang w:eastAsia="en-US"/>
        </w:rPr>
        <w:t xml:space="preserve">Ценово </w:t>
      </w:r>
      <w:r w:rsidR="00123438" w:rsidRPr="00B00CFC">
        <w:rPr>
          <w:rFonts w:asciiTheme="majorHAnsi" w:eastAsia="Times New Roman" w:hAnsiTheme="majorHAnsi"/>
          <w:b/>
          <w:sz w:val="24"/>
          <w:szCs w:val="24"/>
          <w:lang w:eastAsia="en-US"/>
        </w:rPr>
        <w:t xml:space="preserve">предложение </w:t>
      </w:r>
      <w:r>
        <w:rPr>
          <w:rFonts w:asciiTheme="majorHAnsi" w:eastAsia="Times New Roman" w:hAnsiTheme="majorHAnsi"/>
          <w:b/>
          <w:sz w:val="24"/>
          <w:szCs w:val="24"/>
          <w:lang w:eastAsia="en-US"/>
        </w:rPr>
        <w:t xml:space="preserve">за всяка обособена позиция за която се кандидатства, </w:t>
      </w:r>
      <w:r w:rsidR="00123438" w:rsidRPr="00B00CFC">
        <w:rPr>
          <w:rFonts w:asciiTheme="majorHAnsi" w:eastAsia="Times New Roman" w:hAnsiTheme="majorHAnsi"/>
          <w:b/>
          <w:sz w:val="24"/>
          <w:szCs w:val="24"/>
          <w:lang w:eastAsia="en-US"/>
        </w:rPr>
        <w:t xml:space="preserve">съгласно </w:t>
      </w:r>
      <w:r w:rsidR="00123438" w:rsidRPr="00E53125">
        <w:rPr>
          <w:rFonts w:asciiTheme="majorHAnsi" w:eastAsia="Times New Roman" w:hAnsiTheme="majorHAnsi"/>
          <w:b/>
          <w:i/>
          <w:sz w:val="24"/>
          <w:szCs w:val="24"/>
          <w:lang w:eastAsia="en-US"/>
        </w:rPr>
        <w:t xml:space="preserve">Образец № </w:t>
      </w:r>
      <w:r w:rsidR="00E6163D" w:rsidRPr="00E53125">
        <w:rPr>
          <w:rFonts w:asciiTheme="majorHAnsi" w:eastAsia="Times New Roman" w:hAnsiTheme="majorHAnsi"/>
          <w:b/>
          <w:i/>
          <w:sz w:val="24"/>
          <w:szCs w:val="24"/>
          <w:lang w:eastAsia="en-US"/>
        </w:rPr>
        <w:t>8</w:t>
      </w:r>
      <w:r w:rsidRPr="00E53125">
        <w:rPr>
          <w:rFonts w:asciiTheme="majorHAnsi" w:eastAsia="Times New Roman" w:hAnsiTheme="majorHAnsi"/>
          <w:b/>
          <w:sz w:val="24"/>
          <w:szCs w:val="24"/>
          <w:lang w:eastAsia="en-US"/>
        </w:rPr>
        <w:t xml:space="preserve"> </w:t>
      </w:r>
      <w:r w:rsidR="00FD7056">
        <w:rPr>
          <w:rFonts w:asciiTheme="majorHAnsi" w:eastAsia="Times New Roman" w:hAnsiTheme="majorHAnsi"/>
          <w:b/>
          <w:sz w:val="24"/>
          <w:szCs w:val="24"/>
          <w:lang w:eastAsia="en-US"/>
        </w:rPr>
        <w:t>и</w:t>
      </w:r>
      <w:r w:rsidR="00FD7056" w:rsidRPr="00E53125">
        <w:rPr>
          <w:rFonts w:asciiTheme="majorHAnsi" w:eastAsia="Times New Roman" w:hAnsiTheme="majorHAnsi"/>
          <w:b/>
          <w:i/>
          <w:sz w:val="24"/>
          <w:szCs w:val="24"/>
          <w:lang w:eastAsia="en-US"/>
        </w:rPr>
        <w:t xml:space="preserve"> </w:t>
      </w:r>
      <w:r w:rsidRPr="00E53125">
        <w:rPr>
          <w:rFonts w:asciiTheme="majorHAnsi" w:eastAsia="Times New Roman" w:hAnsiTheme="majorHAnsi"/>
          <w:b/>
          <w:i/>
          <w:sz w:val="24"/>
          <w:szCs w:val="24"/>
          <w:lang w:eastAsia="en-US"/>
        </w:rPr>
        <w:t>Образец № 8 А</w:t>
      </w:r>
      <w:r w:rsidR="00123438" w:rsidRPr="00B00CFC">
        <w:rPr>
          <w:rFonts w:asciiTheme="majorHAnsi" w:eastAsia="Times New Roman" w:hAnsiTheme="majorHAnsi"/>
          <w:b/>
          <w:sz w:val="24"/>
          <w:szCs w:val="24"/>
          <w:lang w:eastAsia="en-US"/>
        </w:rPr>
        <w:t>.</w:t>
      </w:r>
    </w:p>
    <w:p w14:paraId="2828489E" w14:textId="77777777" w:rsidR="00123438" w:rsidRPr="0020042C" w:rsidRDefault="00123438" w:rsidP="00EF62B9">
      <w:pPr>
        <w:tabs>
          <w:tab w:val="left" w:pos="993"/>
        </w:tabs>
        <w:ind w:firstLine="851"/>
        <w:jc w:val="both"/>
        <w:rPr>
          <w:rFonts w:asciiTheme="majorHAnsi" w:eastAsia="Times New Roman" w:hAnsiTheme="majorHAnsi"/>
          <w:lang w:eastAsia="en-US"/>
        </w:rPr>
      </w:pPr>
      <w:r w:rsidRPr="0020042C">
        <w:rPr>
          <w:rFonts w:asciiTheme="majorHAnsi" w:eastAsia="Times New Roman" w:hAnsiTheme="majorHAnsi"/>
          <w:lang w:eastAsia="en-US"/>
        </w:rPr>
        <w:t>При несъответствие между цифрова и изписана с думи цена ще се взема предвид изписаната с думи.</w:t>
      </w:r>
    </w:p>
    <w:p w14:paraId="2C769EFB" w14:textId="30D3E449" w:rsidR="00123438" w:rsidRPr="0020042C" w:rsidRDefault="00123438" w:rsidP="00EF62B9">
      <w:pPr>
        <w:tabs>
          <w:tab w:val="left" w:pos="567"/>
          <w:tab w:val="left" w:pos="961"/>
        </w:tabs>
        <w:ind w:right="40" w:firstLine="851"/>
        <w:jc w:val="both"/>
        <w:rPr>
          <w:rFonts w:asciiTheme="majorHAnsi" w:eastAsia="Times New Roman" w:hAnsiTheme="majorHAnsi" w:cstheme="minorBidi"/>
          <w:lang w:eastAsia="en-US"/>
        </w:rPr>
      </w:pPr>
      <w:r w:rsidRPr="0020042C">
        <w:rPr>
          <w:rFonts w:asciiTheme="majorHAnsi" w:eastAsia="Times New Roman" w:hAnsiTheme="majorHAnsi" w:cstheme="minorBidi"/>
          <w:lang w:eastAsia="en-US"/>
        </w:rPr>
        <w:t xml:space="preserve">В цената на договора се включват всички разходи, свързани с качественото изпълнение на услугата в описания вид и обхват. </w:t>
      </w:r>
      <w:r w:rsidR="005E0873">
        <w:rPr>
          <w:rFonts w:asciiTheme="majorHAnsi" w:eastAsia="Times New Roman" w:hAnsiTheme="majorHAnsi" w:cstheme="minorBidi"/>
          <w:lang w:eastAsia="en-US"/>
        </w:rPr>
        <w:t>При несъответствие от сбора на единичните цени с общата цена, участникът се отстранява.</w:t>
      </w:r>
    </w:p>
    <w:p w14:paraId="5DBDC4E5" w14:textId="0F6FAC59" w:rsidR="00123438" w:rsidRPr="008D1426" w:rsidRDefault="00DD5989" w:rsidP="008D1426">
      <w:pPr>
        <w:tabs>
          <w:tab w:val="left" w:pos="567"/>
          <w:tab w:val="left" w:pos="961"/>
        </w:tabs>
        <w:ind w:right="40" w:firstLine="851"/>
        <w:jc w:val="both"/>
        <w:rPr>
          <w:rFonts w:asciiTheme="majorHAnsi" w:eastAsiaTheme="minorHAnsi" w:hAnsiTheme="majorHAnsi" w:cstheme="minorBidi"/>
          <w:highlight w:val="yellow"/>
          <w:lang w:eastAsia="en-US"/>
        </w:rPr>
      </w:pPr>
      <w:r w:rsidRPr="008D1426">
        <w:rPr>
          <w:rFonts w:asciiTheme="majorHAnsi" w:eastAsiaTheme="minorHAnsi" w:hAnsiTheme="majorHAnsi" w:cstheme="minorBidi"/>
          <w:b/>
          <w:lang w:eastAsia="en-US"/>
        </w:rPr>
        <w:t>2</w:t>
      </w:r>
      <w:r w:rsidR="00123438" w:rsidRPr="008D1426">
        <w:rPr>
          <w:rFonts w:asciiTheme="majorHAnsi" w:eastAsiaTheme="minorHAnsi" w:hAnsiTheme="majorHAnsi" w:cstheme="minorBidi"/>
          <w:b/>
          <w:lang w:eastAsia="en-US"/>
        </w:rPr>
        <w:t>.5. Декларация за липсата на обстоятелства по чл. 54, ал. 1, т. 1</w:t>
      </w:r>
      <w:r w:rsidR="008D1426" w:rsidRPr="008D1426">
        <w:rPr>
          <w:rFonts w:asciiTheme="majorHAnsi" w:eastAsiaTheme="minorHAnsi" w:hAnsiTheme="majorHAnsi" w:cstheme="minorBidi"/>
          <w:b/>
          <w:lang w:eastAsia="en-US"/>
        </w:rPr>
        <w:t xml:space="preserve">, 2 </w:t>
      </w:r>
      <w:r w:rsidR="00123438" w:rsidRPr="008D1426">
        <w:rPr>
          <w:rFonts w:asciiTheme="majorHAnsi" w:eastAsiaTheme="minorHAnsi" w:hAnsiTheme="majorHAnsi" w:cstheme="minorBidi"/>
          <w:b/>
          <w:lang w:eastAsia="en-US"/>
        </w:rPr>
        <w:t>и 7 от ЗОП (образец № 3).</w:t>
      </w:r>
      <w:r w:rsidR="00123438" w:rsidRPr="008D1426">
        <w:rPr>
          <w:rFonts w:asciiTheme="majorHAnsi" w:eastAsiaTheme="minorHAnsi" w:hAnsiTheme="majorHAnsi" w:cstheme="minorBidi"/>
          <w:lang w:eastAsia="en-US"/>
        </w:rPr>
        <w:t xml:space="preserve"> </w:t>
      </w:r>
      <w:r w:rsidR="008D1426" w:rsidRPr="008D1426">
        <w:rPr>
          <w:rFonts w:asciiTheme="majorHAnsi" w:eastAsiaTheme="minorHAnsi" w:hAnsiTheme="majorHAnsi" w:cstheme="minorBidi"/>
          <w:lang w:eastAsia="en-US"/>
        </w:rPr>
        <w:t>Декларацията за липсата на обстоятелствата по чл. 54, ал. 1, т. 1,</w:t>
      </w:r>
      <w:r w:rsidR="00721BEF">
        <w:rPr>
          <w:rFonts w:asciiTheme="majorHAnsi" w:eastAsiaTheme="minorHAnsi" w:hAnsiTheme="majorHAnsi" w:cstheme="minorBidi"/>
          <w:lang w:eastAsia="en-US"/>
        </w:rPr>
        <w:t xml:space="preserve"> </w:t>
      </w:r>
      <w:r w:rsidR="008D1426" w:rsidRPr="008D1426">
        <w:rPr>
          <w:rFonts w:asciiTheme="majorHAnsi" w:eastAsiaTheme="minorHAnsi" w:hAnsiTheme="majorHAnsi" w:cstheme="minorBidi"/>
          <w:lang w:eastAsia="en-US"/>
        </w:rPr>
        <w:t xml:space="preserve">2 и </w:t>
      </w:r>
      <w:r w:rsidR="00721BEF">
        <w:rPr>
          <w:rFonts w:asciiTheme="majorHAnsi" w:eastAsiaTheme="minorHAnsi" w:hAnsiTheme="majorHAnsi" w:cstheme="minorBidi"/>
          <w:lang w:eastAsia="en-US"/>
        </w:rPr>
        <w:t>7 от ЗОП се подписва от лицата</w:t>
      </w:r>
      <w:r w:rsidR="008D1426" w:rsidRPr="008D1426">
        <w:rPr>
          <w:rFonts w:asciiTheme="majorHAnsi" w:eastAsiaTheme="minorHAnsi" w:hAnsiTheme="majorHAnsi" w:cstheme="minorBidi"/>
          <w:lang w:eastAsia="en-US"/>
        </w:rPr>
        <w:t>, съгласно чл. 40 от ППЗОП.</w:t>
      </w:r>
    </w:p>
    <w:p w14:paraId="54376A7E" w14:textId="4A18864A" w:rsidR="00123438" w:rsidRPr="009C549B" w:rsidRDefault="00DD5989" w:rsidP="00EF62B9">
      <w:pPr>
        <w:tabs>
          <w:tab w:val="left" w:pos="567"/>
          <w:tab w:val="left" w:pos="961"/>
        </w:tabs>
        <w:ind w:right="40" w:firstLine="851"/>
        <w:jc w:val="both"/>
        <w:rPr>
          <w:rFonts w:asciiTheme="majorHAnsi" w:eastAsiaTheme="minorHAnsi" w:hAnsiTheme="majorHAnsi" w:cstheme="minorBidi"/>
          <w:highlight w:val="yellow"/>
          <w:lang w:eastAsia="en-US"/>
        </w:rPr>
      </w:pPr>
      <w:r w:rsidRPr="008D1426">
        <w:rPr>
          <w:rFonts w:asciiTheme="majorHAnsi" w:eastAsiaTheme="minorHAnsi" w:hAnsiTheme="majorHAnsi" w:cstheme="minorBidi"/>
          <w:b/>
          <w:lang w:eastAsia="en-US"/>
        </w:rPr>
        <w:t>2</w:t>
      </w:r>
      <w:r w:rsidR="00123438" w:rsidRPr="008D1426">
        <w:rPr>
          <w:rFonts w:asciiTheme="majorHAnsi" w:eastAsiaTheme="minorHAnsi" w:hAnsiTheme="majorHAnsi" w:cstheme="minorBidi"/>
          <w:b/>
          <w:lang w:eastAsia="en-US"/>
        </w:rPr>
        <w:t>.6.</w:t>
      </w:r>
      <w:r w:rsidR="00123438" w:rsidRPr="008D1426">
        <w:rPr>
          <w:rFonts w:asciiTheme="majorHAnsi" w:eastAsiaTheme="minorHAnsi" w:hAnsiTheme="majorHAnsi" w:cstheme="minorBidi"/>
          <w:lang w:eastAsia="en-US"/>
        </w:rPr>
        <w:t xml:space="preserve"> </w:t>
      </w:r>
      <w:r w:rsidR="00123438" w:rsidRPr="00633D4D">
        <w:rPr>
          <w:rFonts w:asciiTheme="majorHAnsi" w:eastAsiaTheme="minorHAnsi" w:hAnsiTheme="majorHAnsi" w:cstheme="minorBidi"/>
          <w:lang w:eastAsia="en-US"/>
        </w:rPr>
        <w:t>Декларация за обстояте</w:t>
      </w:r>
      <w:r w:rsidR="00804C98">
        <w:rPr>
          <w:rFonts w:asciiTheme="majorHAnsi" w:eastAsiaTheme="minorHAnsi" w:hAnsiTheme="majorHAnsi" w:cstheme="minorBidi"/>
          <w:lang w:eastAsia="en-US"/>
        </w:rPr>
        <w:t>лствата по чл. 54, ал. 1, т. 3-6</w:t>
      </w:r>
      <w:r w:rsidR="00123438" w:rsidRPr="00633D4D">
        <w:rPr>
          <w:rFonts w:asciiTheme="majorHAnsi" w:eastAsiaTheme="minorHAnsi" w:hAnsiTheme="majorHAnsi" w:cstheme="minorBidi"/>
          <w:lang w:eastAsia="en-US"/>
        </w:rPr>
        <w:t xml:space="preserve"> от ЗОП </w:t>
      </w:r>
      <w:r w:rsidR="008D1426" w:rsidRPr="00633D4D">
        <w:rPr>
          <w:rFonts w:asciiTheme="majorHAnsi" w:eastAsiaTheme="minorHAnsi" w:hAnsiTheme="majorHAnsi" w:cstheme="minorBidi"/>
          <w:lang w:eastAsia="en-US"/>
        </w:rPr>
        <w:t>(</w:t>
      </w:r>
      <w:r w:rsidR="00633D4D" w:rsidRPr="00633D4D">
        <w:rPr>
          <w:rFonts w:asciiTheme="majorHAnsi" w:eastAsiaTheme="minorHAnsi" w:hAnsiTheme="majorHAnsi" w:cstheme="minorBidi"/>
          <w:lang w:eastAsia="en-US"/>
        </w:rPr>
        <w:t xml:space="preserve">по </w:t>
      </w:r>
      <w:r w:rsidR="008D1426" w:rsidRPr="00633D4D">
        <w:rPr>
          <w:rFonts w:asciiTheme="majorHAnsi" w:eastAsiaTheme="minorHAnsi" w:hAnsiTheme="majorHAnsi" w:cstheme="minorBidi"/>
          <w:lang w:eastAsia="en-US"/>
        </w:rPr>
        <w:t>Образец № 4).</w:t>
      </w:r>
      <w:r w:rsidR="008D1426" w:rsidRPr="008D1426">
        <w:rPr>
          <w:rFonts w:asciiTheme="majorHAnsi" w:eastAsiaTheme="minorHAnsi" w:hAnsiTheme="majorHAnsi" w:cstheme="minorBidi"/>
          <w:b/>
          <w:lang w:eastAsia="en-US"/>
        </w:rPr>
        <w:t xml:space="preserve"> </w:t>
      </w:r>
      <w:r w:rsidR="008D1426" w:rsidRPr="008D1426">
        <w:rPr>
          <w:rFonts w:asciiTheme="majorHAnsi" w:eastAsiaTheme="minorHAnsi" w:hAnsiTheme="majorHAnsi" w:cstheme="minorBidi"/>
          <w:lang w:eastAsia="en-US"/>
        </w:rPr>
        <w:t>К</w:t>
      </w:r>
      <w:r w:rsidR="00123438" w:rsidRPr="008D1426">
        <w:rPr>
          <w:rFonts w:asciiTheme="majorHAnsi" w:eastAsiaTheme="minorHAnsi" w:hAnsiTheme="majorHAnsi" w:cstheme="minorBidi"/>
          <w:lang w:eastAsia="en-US"/>
        </w:rPr>
        <w:t xml:space="preserve">огато участникът се представлява от повече от едно лице. </w:t>
      </w:r>
      <w:r w:rsidR="00721BEF">
        <w:rPr>
          <w:rFonts w:asciiTheme="majorHAnsi" w:eastAsiaTheme="minorHAnsi" w:hAnsiTheme="majorHAnsi" w:cstheme="minorBidi"/>
          <w:lang w:eastAsia="en-US"/>
        </w:rPr>
        <w:t>Д</w:t>
      </w:r>
      <w:r w:rsidR="008D1426" w:rsidRPr="008D1426">
        <w:rPr>
          <w:rFonts w:asciiTheme="majorHAnsi" w:eastAsiaTheme="minorHAnsi" w:hAnsiTheme="majorHAnsi" w:cstheme="minorBidi"/>
          <w:lang w:eastAsia="en-US"/>
        </w:rPr>
        <w:t>екларацията се п</w:t>
      </w:r>
      <w:r w:rsidR="00123438" w:rsidRPr="008D1426">
        <w:rPr>
          <w:rFonts w:asciiTheme="majorHAnsi" w:eastAsiaTheme="minorHAnsi" w:hAnsiTheme="majorHAnsi" w:cstheme="minorBidi"/>
          <w:lang w:eastAsia="en-US"/>
        </w:rPr>
        <w:t xml:space="preserve">одписва от лицето, което може самостоятелно да го представлява; </w:t>
      </w:r>
    </w:p>
    <w:p w14:paraId="6CFD53CA" w14:textId="77777777" w:rsidR="00123438" w:rsidRPr="00C76B83" w:rsidRDefault="00DD5989" w:rsidP="00EF62B9">
      <w:pPr>
        <w:keepNext/>
        <w:tabs>
          <w:tab w:val="left" w:pos="0"/>
          <w:tab w:val="left" w:pos="142"/>
          <w:tab w:val="left" w:pos="567"/>
          <w:tab w:val="left" w:pos="993"/>
        </w:tabs>
        <w:autoSpaceDE w:val="0"/>
        <w:autoSpaceDN w:val="0"/>
        <w:adjustRightInd w:val="0"/>
        <w:ind w:firstLine="851"/>
        <w:jc w:val="both"/>
        <w:outlineLvl w:val="1"/>
        <w:rPr>
          <w:rFonts w:asciiTheme="majorHAnsi" w:eastAsia="Times New Roman" w:hAnsiTheme="majorHAnsi"/>
          <w:b/>
          <w:bCs/>
          <w:lang w:val="en-US" w:eastAsia="en-US"/>
        </w:rPr>
      </w:pPr>
      <w:r w:rsidRPr="00C76B83">
        <w:rPr>
          <w:rFonts w:asciiTheme="majorHAnsi" w:eastAsia="Times New Roman" w:hAnsiTheme="majorHAnsi"/>
          <w:b/>
          <w:lang w:eastAsia="en-US"/>
        </w:rPr>
        <w:t>2</w:t>
      </w:r>
      <w:r w:rsidR="00123438" w:rsidRPr="00C76B83">
        <w:rPr>
          <w:rFonts w:asciiTheme="majorHAnsi" w:eastAsia="Times New Roman" w:hAnsiTheme="majorHAnsi"/>
          <w:b/>
          <w:lang w:eastAsia="en-US"/>
        </w:rPr>
        <w:t xml:space="preserve">.7. </w:t>
      </w:r>
      <w:r w:rsidR="00123438" w:rsidRPr="00633D4D">
        <w:rPr>
          <w:rFonts w:asciiTheme="majorHAnsi" w:eastAsia="Times New Roman" w:hAnsiTheme="majorHAnsi"/>
          <w:lang w:eastAsia="en-US"/>
        </w:rPr>
        <w:t>Декларация за всички задължени лица по смисъла на чл. 54, ал. 2 от ЗОП,</w:t>
      </w:r>
      <w:r w:rsidR="00123438" w:rsidRPr="00633D4D">
        <w:rPr>
          <w:rFonts w:asciiTheme="majorHAnsi" w:eastAsia="Times New Roman" w:hAnsiTheme="majorHAnsi"/>
          <w:bCs/>
          <w:lang w:eastAsia="en-US"/>
        </w:rPr>
        <w:t xml:space="preserve"> съгласно Образец № </w:t>
      </w:r>
      <w:r w:rsidR="00291B74">
        <w:rPr>
          <w:rFonts w:asciiTheme="majorHAnsi" w:eastAsia="Times New Roman" w:hAnsiTheme="majorHAnsi"/>
          <w:bCs/>
          <w:lang w:eastAsia="en-US"/>
        </w:rPr>
        <w:t>2</w:t>
      </w:r>
      <w:r w:rsidR="00123438" w:rsidRPr="00633D4D">
        <w:rPr>
          <w:rFonts w:asciiTheme="majorHAnsi" w:eastAsia="Times New Roman" w:hAnsiTheme="majorHAnsi"/>
          <w:bCs/>
          <w:lang w:val="en-US" w:eastAsia="en-US"/>
        </w:rPr>
        <w:t>;</w:t>
      </w:r>
    </w:p>
    <w:p w14:paraId="4D845B6D" w14:textId="77777777" w:rsidR="00123438" w:rsidRPr="00F109B6" w:rsidRDefault="00DD5989" w:rsidP="00EF62B9">
      <w:pPr>
        <w:tabs>
          <w:tab w:val="left" w:pos="567"/>
        </w:tabs>
        <w:ind w:firstLine="851"/>
        <w:jc w:val="both"/>
        <w:rPr>
          <w:rFonts w:asciiTheme="majorHAnsi" w:hAnsiTheme="majorHAnsi"/>
          <w:b/>
        </w:rPr>
      </w:pPr>
      <w:r w:rsidRPr="00F109B6">
        <w:rPr>
          <w:rFonts w:asciiTheme="majorHAnsi" w:hAnsiTheme="majorHAnsi"/>
          <w:b/>
          <w:bCs/>
        </w:rPr>
        <w:t>2</w:t>
      </w:r>
      <w:r w:rsidR="00123438" w:rsidRPr="00F109B6">
        <w:rPr>
          <w:rFonts w:asciiTheme="majorHAnsi" w:hAnsiTheme="majorHAnsi"/>
          <w:b/>
          <w:bCs/>
        </w:rPr>
        <w:t>.8.</w:t>
      </w:r>
      <w:r w:rsidR="00633D4D">
        <w:rPr>
          <w:rFonts w:asciiTheme="majorHAnsi" w:hAnsiTheme="majorHAnsi"/>
          <w:bCs/>
        </w:rPr>
        <w:t xml:space="preserve"> </w:t>
      </w:r>
      <w:r w:rsidR="00123438" w:rsidRPr="00633D4D">
        <w:rPr>
          <w:rFonts w:asciiTheme="majorHAnsi" w:hAnsiTheme="majorHAnsi"/>
          <w:bCs/>
        </w:rPr>
        <w:t xml:space="preserve">Декларация по чл. 3, т. 8 и чл. </w:t>
      </w:r>
      <w:r w:rsidR="00123438" w:rsidRPr="00633D4D">
        <w:rPr>
          <w:rFonts w:asciiTheme="majorHAnsi" w:hAnsiTheme="majorHAnsi"/>
          <w:bCs/>
          <w:lang w:val="ru-RU"/>
        </w:rPr>
        <w:t>4</w:t>
      </w:r>
      <w:r w:rsidR="00123438" w:rsidRPr="00633D4D">
        <w:rPr>
          <w:rFonts w:asciiTheme="majorHAnsi" w:hAnsiTheme="majorHAnsi"/>
          <w:bCs/>
        </w:rPr>
        <w:t xml:space="preserve"> от </w:t>
      </w:r>
      <w:r w:rsidR="00123438" w:rsidRPr="00633D4D">
        <w:rPr>
          <w:rFonts w:asciiTheme="majorHAnsi" w:hAnsiTheme="majorHAnsi"/>
        </w:rPr>
        <w:t xml:space="preserve"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</w:t>
      </w:r>
      <w:r w:rsidR="006C4E52" w:rsidRPr="00633D4D">
        <w:rPr>
          <w:rFonts w:asciiTheme="majorHAnsi" w:hAnsiTheme="majorHAnsi"/>
        </w:rPr>
        <w:t>(</w:t>
      </w:r>
      <w:r w:rsidR="00633D4D">
        <w:rPr>
          <w:rFonts w:asciiTheme="majorHAnsi" w:hAnsiTheme="majorHAnsi"/>
        </w:rPr>
        <w:t xml:space="preserve">по </w:t>
      </w:r>
      <w:r w:rsidR="006C4E52" w:rsidRPr="00633D4D">
        <w:rPr>
          <w:rFonts w:asciiTheme="majorHAnsi" w:hAnsiTheme="majorHAnsi"/>
        </w:rPr>
        <w:t>О</w:t>
      </w:r>
      <w:r w:rsidR="00123438" w:rsidRPr="00633D4D">
        <w:rPr>
          <w:rFonts w:asciiTheme="majorHAnsi" w:hAnsiTheme="majorHAnsi"/>
        </w:rPr>
        <w:t>бразец № 5);</w:t>
      </w:r>
    </w:p>
    <w:p w14:paraId="69B445ED" w14:textId="77777777" w:rsidR="00123438" w:rsidRPr="00633D4D" w:rsidRDefault="00DD5989" w:rsidP="00EF62B9">
      <w:pPr>
        <w:tabs>
          <w:tab w:val="left" w:pos="567"/>
        </w:tabs>
        <w:ind w:firstLine="851"/>
        <w:jc w:val="both"/>
        <w:rPr>
          <w:rFonts w:asciiTheme="majorHAnsi" w:hAnsiTheme="majorHAnsi"/>
          <w:b/>
        </w:rPr>
      </w:pPr>
      <w:r w:rsidRPr="00633D4D">
        <w:rPr>
          <w:rFonts w:asciiTheme="majorHAnsi" w:hAnsiTheme="majorHAnsi"/>
          <w:b/>
        </w:rPr>
        <w:t>2</w:t>
      </w:r>
      <w:r w:rsidR="00123438" w:rsidRPr="00633D4D">
        <w:rPr>
          <w:rFonts w:asciiTheme="majorHAnsi" w:hAnsiTheme="majorHAnsi"/>
          <w:b/>
        </w:rPr>
        <w:t xml:space="preserve">.9. </w:t>
      </w:r>
      <w:r w:rsidR="00123438" w:rsidRPr="00633D4D">
        <w:rPr>
          <w:rFonts w:asciiTheme="majorHAnsi" w:hAnsiTheme="majorHAnsi"/>
        </w:rPr>
        <w:t>Декларация</w:t>
      </w:r>
      <w:r w:rsidR="00123438" w:rsidRPr="00633D4D">
        <w:rPr>
          <w:rFonts w:asciiTheme="majorHAnsi" w:hAnsiTheme="majorHAnsi"/>
          <w:lang w:val="ru-RU"/>
        </w:rPr>
        <w:t xml:space="preserve"> по чл. </w:t>
      </w:r>
      <w:proofErr w:type="gramStart"/>
      <w:r w:rsidR="00123438" w:rsidRPr="00633D4D">
        <w:rPr>
          <w:rFonts w:asciiTheme="majorHAnsi" w:hAnsiTheme="majorHAnsi"/>
          <w:lang w:val="en-US"/>
        </w:rPr>
        <w:t>66</w:t>
      </w:r>
      <w:proofErr w:type="gramEnd"/>
      <w:r w:rsidR="00123438" w:rsidRPr="00633D4D">
        <w:rPr>
          <w:rFonts w:asciiTheme="majorHAnsi" w:hAnsiTheme="majorHAnsi"/>
          <w:lang w:val="ru-RU"/>
        </w:rPr>
        <w:t>, ал. 1</w:t>
      </w:r>
      <w:r w:rsidR="00123438" w:rsidRPr="00633D4D">
        <w:rPr>
          <w:rFonts w:asciiTheme="majorHAnsi" w:hAnsiTheme="majorHAnsi"/>
          <w:lang w:val="en-US"/>
        </w:rPr>
        <w:t xml:space="preserve"> </w:t>
      </w:r>
      <w:r w:rsidR="00123438" w:rsidRPr="00633D4D">
        <w:rPr>
          <w:rFonts w:asciiTheme="majorHAnsi" w:hAnsiTheme="majorHAnsi"/>
          <w:lang w:val="ru-RU"/>
        </w:rPr>
        <w:t xml:space="preserve">от Закона за </w:t>
      </w:r>
      <w:proofErr w:type="spellStart"/>
      <w:r w:rsidR="00123438" w:rsidRPr="00633D4D">
        <w:rPr>
          <w:rFonts w:asciiTheme="majorHAnsi" w:hAnsiTheme="majorHAnsi"/>
          <w:lang w:val="ru-RU"/>
        </w:rPr>
        <w:t>обществените</w:t>
      </w:r>
      <w:proofErr w:type="spellEnd"/>
      <w:r w:rsidR="00123438" w:rsidRPr="00633D4D">
        <w:rPr>
          <w:rFonts w:asciiTheme="majorHAnsi" w:hAnsiTheme="majorHAnsi"/>
          <w:lang w:val="ru-RU"/>
        </w:rPr>
        <w:t xml:space="preserve"> </w:t>
      </w:r>
      <w:proofErr w:type="spellStart"/>
      <w:r w:rsidR="00123438" w:rsidRPr="00633D4D">
        <w:rPr>
          <w:rFonts w:asciiTheme="majorHAnsi" w:hAnsiTheme="majorHAnsi"/>
          <w:lang w:val="ru-RU"/>
        </w:rPr>
        <w:t>поръчки</w:t>
      </w:r>
      <w:proofErr w:type="spellEnd"/>
      <w:r w:rsidR="00123438" w:rsidRPr="00633D4D">
        <w:rPr>
          <w:rFonts w:asciiTheme="majorHAnsi" w:hAnsiTheme="majorHAnsi"/>
        </w:rPr>
        <w:t xml:space="preserve"> (Образец № 1</w:t>
      </w:r>
      <w:r w:rsidR="00C8600D">
        <w:rPr>
          <w:rFonts w:asciiTheme="majorHAnsi" w:hAnsiTheme="majorHAnsi"/>
        </w:rPr>
        <w:t>0</w:t>
      </w:r>
      <w:r w:rsidR="00123438" w:rsidRPr="00633D4D">
        <w:rPr>
          <w:rFonts w:asciiTheme="majorHAnsi" w:hAnsiTheme="majorHAnsi"/>
        </w:rPr>
        <w:t>)</w:t>
      </w:r>
    </w:p>
    <w:p w14:paraId="43EB936D" w14:textId="77777777" w:rsidR="00123438" w:rsidRPr="009C549B" w:rsidRDefault="00DD5989" w:rsidP="00EF62B9">
      <w:pPr>
        <w:shd w:val="clear" w:color="auto" w:fill="FFFFFF"/>
        <w:tabs>
          <w:tab w:val="left" w:pos="851"/>
          <w:tab w:val="left" w:pos="1134"/>
          <w:tab w:val="left" w:pos="1418"/>
        </w:tabs>
        <w:ind w:right="40" w:firstLine="851"/>
        <w:jc w:val="both"/>
        <w:rPr>
          <w:rFonts w:asciiTheme="majorHAnsi" w:hAnsiTheme="majorHAnsi"/>
          <w:spacing w:val="10"/>
          <w:highlight w:val="yellow"/>
          <w:lang w:val="ru-RU" w:eastAsia="en-US"/>
        </w:rPr>
      </w:pPr>
      <w:r w:rsidRPr="00633D4D">
        <w:rPr>
          <w:rFonts w:asciiTheme="majorHAnsi" w:hAnsiTheme="majorHAnsi"/>
          <w:b/>
          <w:spacing w:val="10"/>
          <w:lang w:eastAsia="en-US"/>
        </w:rPr>
        <w:t>2</w:t>
      </w:r>
      <w:r w:rsidR="00123438" w:rsidRPr="00633D4D">
        <w:rPr>
          <w:rFonts w:asciiTheme="majorHAnsi" w:hAnsiTheme="majorHAnsi"/>
          <w:b/>
          <w:spacing w:val="10"/>
          <w:lang w:eastAsia="en-US"/>
        </w:rPr>
        <w:t>.10.</w:t>
      </w:r>
      <w:r w:rsidR="00123438" w:rsidRPr="00633D4D">
        <w:rPr>
          <w:rFonts w:asciiTheme="majorHAnsi" w:hAnsiTheme="majorHAnsi"/>
          <w:b/>
        </w:rPr>
        <w:t xml:space="preserve"> </w:t>
      </w:r>
      <w:r w:rsidR="00123438" w:rsidRPr="00633D4D">
        <w:rPr>
          <w:rFonts w:asciiTheme="majorHAnsi" w:hAnsiTheme="majorHAnsi"/>
        </w:rPr>
        <w:t xml:space="preserve">Декларация </w:t>
      </w:r>
      <w:r w:rsidR="00123438" w:rsidRPr="00633D4D">
        <w:rPr>
          <w:rFonts w:asciiTheme="majorHAnsi" w:hAnsiTheme="majorHAnsi"/>
          <w:spacing w:val="10"/>
          <w:lang w:val="ru-RU" w:eastAsia="en-US"/>
        </w:rPr>
        <w:t xml:space="preserve">за </w:t>
      </w:r>
      <w:proofErr w:type="spellStart"/>
      <w:r w:rsidR="00123438" w:rsidRPr="00633D4D">
        <w:rPr>
          <w:rFonts w:asciiTheme="majorHAnsi" w:hAnsiTheme="majorHAnsi"/>
          <w:spacing w:val="10"/>
          <w:lang w:val="ru-RU" w:eastAsia="en-US"/>
        </w:rPr>
        <w:t>съгласие</w:t>
      </w:r>
      <w:proofErr w:type="spellEnd"/>
      <w:r w:rsidR="00123438" w:rsidRPr="00633D4D">
        <w:rPr>
          <w:rFonts w:asciiTheme="majorHAnsi" w:hAnsiTheme="majorHAnsi"/>
          <w:spacing w:val="10"/>
          <w:lang w:val="ru-RU" w:eastAsia="en-US"/>
        </w:rPr>
        <w:t xml:space="preserve"> за участие </w:t>
      </w:r>
      <w:proofErr w:type="spellStart"/>
      <w:r w:rsidR="00123438" w:rsidRPr="00633D4D">
        <w:rPr>
          <w:rFonts w:asciiTheme="majorHAnsi" w:hAnsiTheme="majorHAnsi"/>
          <w:spacing w:val="10"/>
          <w:lang w:val="ru-RU" w:eastAsia="en-US"/>
        </w:rPr>
        <w:t>като</w:t>
      </w:r>
      <w:proofErr w:type="spellEnd"/>
      <w:r w:rsidR="00123438" w:rsidRPr="00633D4D">
        <w:rPr>
          <w:rFonts w:asciiTheme="majorHAnsi" w:hAnsiTheme="majorHAnsi"/>
          <w:spacing w:val="10"/>
          <w:lang w:val="ru-RU" w:eastAsia="en-US"/>
        </w:rPr>
        <w:t xml:space="preserve"> </w:t>
      </w:r>
      <w:proofErr w:type="spellStart"/>
      <w:r w:rsidR="00123438" w:rsidRPr="00633D4D">
        <w:rPr>
          <w:rFonts w:asciiTheme="majorHAnsi" w:hAnsiTheme="majorHAnsi"/>
          <w:spacing w:val="10"/>
          <w:lang w:val="ru-RU" w:eastAsia="en-US"/>
        </w:rPr>
        <w:t>подизпълнител</w:t>
      </w:r>
      <w:proofErr w:type="spellEnd"/>
      <w:r w:rsidR="00123438" w:rsidRPr="00633D4D">
        <w:rPr>
          <w:rFonts w:asciiTheme="majorHAnsi" w:hAnsiTheme="majorHAnsi"/>
          <w:spacing w:val="10"/>
          <w:lang w:val="ru-RU" w:eastAsia="en-US"/>
        </w:rPr>
        <w:t xml:space="preserve"> (</w:t>
      </w:r>
      <w:r w:rsidR="00123438" w:rsidRPr="00633D4D">
        <w:rPr>
          <w:rFonts w:asciiTheme="majorHAnsi" w:hAnsiTheme="majorHAnsi"/>
        </w:rPr>
        <w:t>Образец №</w:t>
      </w:r>
      <w:r w:rsidR="00C8600D">
        <w:rPr>
          <w:rFonts w:asciiTheme="majorHAnsi" w:hAnsiTheme="majorHAnsi"/>
        </w:rPr>
        <w:t>9</w:t>
      </w:r>
      <w:r w:rsidR="00123438" w:rsidRPr="00633D4D">
        <w:rPr>
          <w:rFonts w:asciiTheme="majorHAnsi" w:hAnsiTheme="majorHAnsi"/>
        </w:rPr>
        <w:t xml:space="preserve">) - когато е приложимо. </w:t>
      </w:r>
    </w:p>
    <w:p w14:paraId="3F839FE1" w14:textId="77777777" w:rsidR="00123438" w:rsidRPr="009C549B" w:rsidRDefault="00123438" w:rsidP="00EF62B9">
      <w:pPr>
        <w:tabs>
          <w:tab w:val="left" w:pos="567"/>
        </w:tabs>
        <w:ind w:firstLine="851"/>
        <w:jc w:val="both"/>
        <w:rPr>
          <w:rFonts w:asciiTheme="majorHAnsi" w:hAnsiTheme="majorHAnsi"/>
          <w:highlight w:val="yellow"/>
        </w:rPr>
      </w:pPr>
    </w:p>
    <w:p w14:paraId="0F8AEEA3" w14:textId="77777777" w:rsidR="00C362AE" w:rsidRDefault="00FF284F" w:rsidP="00C362AE">
      <w:pPr>
        <w:rPr>
          <w:rFonts w:ascii="Cambria" w:hAnsi="Cambria"/>
        </w:rPr>
      </w:pPr>
      <w:r w:rsidRPr="002E1BB5">
        <w:rPr>
          <w:rFonts w:ascii="Cambria" w:hAnsi="Cambria"/>
        </w:rPr>
        <w:t>Осигурен е пряк, пълен, неограничен и безплатен достъп до цялата документация на адрес</w:t>
      </w:r>
      <w:r w:rsidR="00611A37">
        <w:rPr>
          <w:rFonts w:ascii="Cambria" w:hAnsi="Cambria"/>
        </w:rPr>
        <w:t xml:space="preserve">: </w:t>
      </w:r>
    </w:p>
    <w:p w14:paraId="7A938E72" w14:textId="4F767C49" w:rsidR="00C362AE" w:rsidRPr="00C362AE" w:rsidRDefault="006357A3" w:rsidP="00C362AE">
      <w:pPr>
        <w:rPr>
          <w:rFonts w:ascii="Calibri" w:eastAsia="Calibri" w:hAnsi="Calibri" w:cs="Calibri"/>
          <w:color w:val="1F497D"/>
          <w:sz w:val="22"/>
          <w:szCs w:val="22"/>
          <w:lang w:val="en-US" w:eastAsia="en-US"/>
        </w:rPr>
      </w:pPr>
      <w:hyperlink r:id="rId6" w:history="1">
        <w:r w:rsidR="00C362AE" w:rsidRPr="00C362AE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en-US" w:eastAsia="en-US"/>
          </w:rPr>
          <w:t>https://www.mfa.bg/bg/zop/byoffer/7206</w:t>
        </w:r>
      </w:hyperlink>
    </w:p>
    <w:p w14:paraId="37994811" w14:textId="47DE3880" w:rsidR="00FF284F" w:rsidRDefault="00FF284F" w:rsidP="00B12D8B">
      <w:pPr>
        <w:rPr>
          <w:rFonts w:eastAsiaTheme="minorHAnsi"/>
          <w:color w:val="1F497D"/>
          <w:sz w:val="22"/>
          <w:szCs w:val="22"/>
          <w:lang w:eastAsia="en-US"/>
        </w:rPr>
      </w:pPr>
    </w:p>
    <w:p w14:paraId="332A5121" w14:textId="79773587" w:rsidR="00C362AE" w:rsidRDefault="00C362AE" w:rsidP="00B12D8B">
      <w:pPr>
        <w:rPr>
          <w:rFonts w:eastAsiaTheme="minorHAnsi"/>
          <w:color w:val="1F497D"/>
          <w:sz w:val="22"/>
          <w:szCs w:val="22"/>
          <w:lang w:eastAsia="en-US"/>
        </w:rPr>
      </w:pPr>
    </w:p>
    <w:p w14:paraId="7B8AE332" w14:textId="77777777" w:rsidR="00E36640" w:rsidRDefault="00E36640" w:rsidP="00EF62B9">
      <w:pPr>
        <w:ind w:firstLine="851"/>
        <w:jc w:val="both"/>
        <w:outlineLvl w:val="2"/>
        <w:rPr>
          <w:rFonts w:asciiTheme="majorHAnsi" w:hAnsiTheme="majorHAnsi"/>
          <w:b/>
        </w:rPr>
      </w:pPr>
      <w:bookmarkStart w:id="19" w:name="_Toc383185087"/>
      <w:bookmarkStart w:id="20" w:name="_Toc383185635"/>
      <w:bookmarkStart w:id="21" w:name="_Toc383788167"/>
      <w:bookmarkStart w:id="22" w:name="_Toc411333431"/>
      <w:bookmarkStart w:id="23" w:name="_GoBack"/>
      <w:bookmarkEnd w:id="23"/>
    </w:p>
    <w:p w14:paraId="3F262556" w14:textId="44333527" w:rsidR="00C47F19" w:rsidRPr="008C45DA" w:rsidRDefault="006C4E52" w:rsidP="00EF62B9">
      <w:pPr>
        <w:ind w:firstLine="851"/>
        <w:jc w:val="both"/>
        <w:outlineLvl w:val="2"/>
        <w:rPr>
          <w:rFonts w:asciiTheme="majorHAnsi" w:hAnsiTheme="majorHAnsi"/>
          <w:b/>
        </w:rPr>
      </w:pPr>
      <w:r w:rsidRPr="008C45DA">
        <w:rPr>
          <w:rFonts w:asciiTheme="majorHAnsi" w:hAnsiTheme="majorHAnsi"/>
          <w:b/>
        </w:rPr>
        <w:t>3</w:t>
      </w:r>
      <w:r w:rsidR="00C47F19" w:rsidRPr="008C45DA">
        <w:rPr>
          <w:rFonts w:asciiTheme="majorHAnsi" w:hAnsiTheme="majorHAnsi"/>
          <w:b/>
        </w:rPr>
        <w:t xml:space="preserve">. </w:t>
      </w:r>
      <w:r w:rsidR="00C47F19" w:rsidRPr="008C45DA">
        <w:rPr>
          <w:rFonts w:asciiTheme="majorHAnsi" w:hAnsiTheme="majorHAnsi"/>
          <w:b/>
          <w:u w:val="single"/>
        </w:rPr>
        <w:t>Място и срок за подаване на оферти</w:t>
      </w:r>
      <w:bookmarkEnd w:id="19"/>
      <w:bookmarkEnd w:id="20"/>
      <w:bookmarkEnd w:id="21"/>
      <w:bookmarkEnd w:id="22"/>
    </w:p>
    <w:p w14:paraId="357330A1" w14:textId="77777777" w:rsidR="00C47F19" w:rsidRPr="008C45DA" w:rsidRDefault="006C4E52" w:rsidP="00EF62B9">
      <w:pPr>
        <w:ind w:firstLine="851"/>
        <w:jc w:val="both"/>
        <w:rPr>
          <w:rFonts w:asciiTheme="majorHAnsi" w:hAnsiTheme="majorHAnsi"/>
        </w:rPr>
      </w:pPr>
      <w:r w:rsidRPr="008C45DA">
        <w:rPr>
          <w:rFonts w:asciiTheme="majorHAnsi" w:hAnsiTheme="majorHAnsi"/>
          <w:b/>
        </w:rPr>
        <w:t>3</w:t>
      </w:r>
      <w:r w:rsidR="00C47F19" w:rsidRPr="008C45DA">
        <w:rPr>
          <w:rFonts w:asciiTheme="majorHAnsi" w:hAnsiTheme="majorHAnsi"/>
          <w:b/>
        </w:rPr>
        <w:t>.1.</w:t>
      </w:r>
      <w:r w:rsidR="00C47F19" w:rsidRPr="008C45DA">
        <w:rPr>
          <w:rFonts w:asciiTheme="majorHAnsi" w:hAnsiTheme="majorHAnsi"/>
        </w:rPr>
        <w:t xml:space="preserve"> Офер</w:t>
      </w:r>
      <w:r w:rsidRPr="008C45DA">
        <w:rPr>
          <w:rFonts w:asciiTheme="majorHAnsi" w:hAnsiTheme="majorHAnsi"/>
        </w:rPr>
        <w:t>тата</w:t>
      </w:r>
      <w:r w:rsidR="00C47F19" w:rsidRPr="008C45DA">
        <w:rPr>
          <w:rFonts w:asciiTheme="majorHAnsi" w:hAnsiTheme="majorHAnsi"/>
        </w:rPr>
        <w:t xml:space="preserve"> се представя от участника или от упълномощен от него представител лично или </w:t>
      </w:r>
      <w:r w:rsidR="008C45DA" w:rsidRPr="008C45DA">
        <w:rPr>
          <w:rFonts w:asciiTheme="majorHAnsi" w:hAnsiTheme="majorHAnsi"/>
        </w:rPr>
        <w:t xml:space="preserve">чрез </w:t>
      </w:r>
      <w:r w:rsidR="00C47F19" w:rsidRPr="008C45DA">
        <w:rPr>
          <w:rFonts w:asciiTheme="majorHAnsi" w:hAnsiTheme="majorHAnsi"/>
        </w:rPr>
        <w:t xml:space="preserve"> пощ</w:t>
      </w:r>
      <w:r w:rsidR="008C45DA" w:rsidRPr="008C45DA">
        <w:rPr>
          <w:rFonts w:asciiTheme="majorHAnsi" w:hAnsiTheme="majorHAnsi"/>
        </w:rPr>
        <w:t xml:space="preserve">енска или друга куриерска услуга </w:t>
      </w:r>
      <w:r w:rsidR="00C47F19" w:rsidRPr="008C45DA">
        <w:rPr>
          <w:rFonts w:asciiTheme="majorHAnsi" w:hAnsiTheme="majorHAnsi"/>
        </w:rPr>
        <w:t>с препоръчан</w:t>
      </w:r>
      <w:r w:rsidR="008C45DA" w:rsidRPr="008C45DA">
        <w:rPr>
          <w:rFonts w:asciiTheme="majorHAnsi" w:hAnsiTheme="majorHAnsi"/>
        </w:rPr>
        <w:t>а</w:t>
      </w:r>
      <w:r w:rsidR="00C47F19" w:rsidRPr="008C45DA">
        <w:rPr>
          <w:rFonts w:asciiTheme="majorHAnsi" w:hAnsiTheme="majorHAnsi"/>
        </w:rPr>
        <w:t xml:space="preserve"> </w:t>
      </w:r>
      <w:r w:rsidR="008C45DA" w:rsidRPr="008C45DA">
        <w:rPr>
          <w:rFonts w:asciiTheme="majorHAnsi" w:hAnsiTheme="majorHAnsi"/>
        </w:rPr>
        <w:t>пратка</w:t>
      </w:r>
      <w:r w:rsidR="00C47F19" w:rsidRPr="008C45DA">
        <w:rPr>
          <w:rFonts w:asciiTheme="majorHAnsi" w:hAnsiTheme="majorHAnsi"/>
        </w:rPr>
        <w:t xml:space="preserve"> с обратна разписка на адрес: гр. София, ул. „Александър Жендов“ № 2</w:t>
      </w:r>
      <w:r w:rsidR="008C45DA" w:rsidRPr="008C45DA">
        <w:rPr>
          <w:rFonts w:asciiTheme="majorHAnsi" w:hAnsiTheme="majorHAnsi"/>
        </w:rPr>
        <w:t>, деловодство</w:t>
      </w:r>
      <w:r w:rsidR="00C47F19" w:rsidRPr="008C45DA">
        <w:rPr>
          <w:rFonts w:asciiTheme="majorHAnsi" w:hAnsiTheme="majorHAnsi"/>
        </w:rPr>
        <w:t xml:space="preserve">. </w:t>
      </w:r>
    </w:p>
    <w:p w14:paraId="1F1D68E8" w14:textId="77777777" w:rsidR="00C47F19" w:rsidRPr="008C45DA" w:rsidRDefault="00C47F19" w:rsidP="00EF62B9">
      <w:pPr>
        <w:ind w:firstLine="851"/>
        <w:jc w:val="both"/>
        <w:rPr>
          <w:rFonts w:asciiTheme="majorHAnsi" w:hAnsiTheme="majorHAnsi"/>
        </w:rPr>
      </w:pPr>
      <w:r w:rsidRPr="008C45DA">
        <w:rPr>
          <w:rFonts w:asciiTheme="majorHAnsi" w:hAnsiTheme="majorHAnsi"/>
        </w:rPr>
        <w:t xml:space="preserve">Участникът е длъжен да обезпечи получаването на офертата  на указаното място и </w:t>
      </w:r>
      <w:r w:rsidR="008C45DA" w:rsidRPr="008C45DA">
        <w:rPr>
          <w:rFonts w:asciiTheme="majorHAnsi" w:hAnsiTheme="majorHAnsi"/>
        </w:rPr>
        <w:t xml:space="preserve">в указания в обявата </w:t>
      </w:r>
      <w:r w:rsidRPr="008C45DA">
        <w:rPr>
          <w:rFonts w:asciiTheme="majorHAnsi" w:hAnsiTheme="majorHAnsi"/>
        </w:rPr>
        <w:t xml:space="preserve">срок. Рискът от забава или загубване на офертата е за участника. Разходите за подаване на офертата са за сметка на участника. Възложителят не се ангажира да съдейства за получаването на офертата на адреса и в срока определен от него. </w:t>
      </w:r>
    </w:p>
    <w:p w14:paraId="464E4CA5" w14:textId="77777777" w:rsidR="00C47F19" w:rsidRPr="008C45DA" w:rsidRDefault="006C4E52" w:rsidP="00EF62B9">
      <w:pPr>
        <w:ind w:firstLine="851"/>
        <w:jc w:val="both"/>
        <w:rPr>
          <w:rFonts w:asciiTheme="majorHAnsi" w:hAnsiTheme="majorHAnsi"/>
          <w:bCs/>
        </w:rPr>
      </w:pPr>
      <w:r w:rsidRPr="008C45DA">
        <w:rPr>
          <w:rFonts w:asciiTheme="majorHAnsi" w:hAnsiTheme="majorHAnsi"/>
          <w:b/>
          <w:bCs/>
        </w:rPr>
        <w:lastRenderedPageBreak/>
        <w:t>3</w:t>
      </w:r>
      <w:r w:rsidR="00C47F19" w:rsidRPr="008C45DA">
        <w:rPr>
          <w:rFonts w:asciiTheme="majorHAnsi" w:hAnsiTheme="majorHAnsi"/>
          <w:b/>
          <w:bCs/>
        </w:rPr>
        <w:t>.2.</w:t>
      </w:r>
      <w:r w:rsidR="00C47F19" w:rsidRPr="008C45DA">
        <w:rPr>
          <w:rFonts w:asciiTheme="majorHAnsi" w:hAnsiTheme="majorHAnsi"/>
          <w:bCs/>
        </w:rPr>
        <w:t xml:space="preserve"> Срокът за подаване на оферти е посочен в обявата за събиране на оферти.</w:t>
      </w:r>
    </w:p>
    <w:p w14:paraId="44DF30E8" w14:textId="77777777" w:rsidR="00C47F19" w:rsidRPr="008C45DA" w:rsidRDefault="006C4E52" w:rsidP="00EF62B9">
      <w:pPr>
        <w:pStyle w:val="BodyText1"/>
        <w:shd w:val="clear" w:color="auto" w:fill="auto"/>
        <w:autoSpaceDE w:val="0"/>
        <w:autoSpaceDN w:val="0"/>
        <w:adjustRightInd w:val="0"/>
        <w:spacing w:line="240" w:lineRule="auto"/>
        <w:ind w:firstLine="851"/>
        <w:jc w:val="both"/>
        <w:rPr>
          <w:rFonts w:asciiTheme="majorHAnsi" w:hAnsiTheme="majorHAnsi"/>
          <w:bCs/>
          <w:spacing w:val="0"/>
          <w:lang w:eastAsia="bg-BG"/>
        </w:rPr>
      </w:pPr>
      <w:r w:rsidRPr="008C45DA">
        <w:rPr>
          <w:rFonts w:asciiTheme="majorHAnsi" w:hAnsiTheme="majorHAnsi"/>
          <w:b/>
        </w:rPr>
        <w:t>3</w:t>
      </w:r>
      <w:r w:rsidR="00C47F19" w:rsidRPr="008C45DA">
        <w:rPr>
          <w:rFonts w:asciiTheme="majorHAnsi" w:hAnsiTheme="majorHAnsi"/>
          <w:b/>
        </w:rPr>
        <w:t>.3.</w:t>
      </w:r>
      <w:r w:rsidR="00C47F19" w:rsidRPr="008C45DA">
        <w:rPr>
          <w:rFonts w:asciiTheme="majorHAnsi" w:hAnsiTheme="majorHAnsi"/>
        </w:rPr>
        <w:t xml:space="preserve"> </w:t>
      </w:r>
      <w:r w:rsidR="00C47F19" w:rsidRPr="008C45DA">
        <w:rPr>
          <w:rFonts w:asciiTheme="majorHAnsi" w:hAnsiTheme="majorHAnsi"/>
          <w:bCs/>
          <w:spacing w:val="0"/>
          <w:lang w:eastAsia="bg-BG"/>
        </w:rPr>
        <w:t xml:space="preserve">Получените оферти се завеждат във Входящия регистър на МВнР, като върху пликовете се отбелязва входящия номер, датата и час на получаването им, </w:t>
      </w:r>
      <w:r w:rsidR="008C45DA">
        <w:rPr>
          <w:rFonts w:asciiTheme="majorHAnsi" w:hAnsiTheme="majorHAnsi"/>
          <w:bCs/>
          <w:spacing w:val="0"/>
          <w:lang w:eastAsia="bg-BG"/>
        </w:rPr>
        <w:t xml:space="preserve">за което на приносителя </w:t>
      </w:r>
      <w:r w:rsidR="00C47F19" w:rsidRPr="008C45DA">
        <w:rPr>
          <w:rFonts w:asciiTheme="majorHAnsi" w:hAnsiTheme="majorHAnsi"/>
          <w:bCs/>
          <w:spacing w:val="0"/>
          <w:lang w:eastAsia="bg-BG"/>
        </w:rPr>
        <w:t xml:space="preserve"> се издава </w:t>
      </w:r>
      <w:r w:rsidR="008C45DA" w:rsidRPr="008C45DA">
        <w:rPr>
          <w:rFonts w:asciiTheme="majorHAnsi" w:hAnsiTheme="majorHAnsi"/>
          <w:bCs/>
          <w:spacing w:val="0"/>
          <w:lang w:eastAsia="bg-BG"/>
        </w:rPr>
        <w:t>документ</w:t>
      </w:r>
      <w:r w:rsidR="008C45DA">
        <w:rPr>
          <w:rFonts w:asciiTheme="majorHAnsi" w:hAnsiTheme="majorHAnsi"/>
          <w:bCs/>
          <w:spacing w:val="0"/>
          <w:lang w:eastAsia="bg-BG"/>
        </w:rPr>
        <w:t>.</w:t>
      </w:r>
    </w:p>
    <w:p w14:paraId="4163FB63" w14:textId="77777777" w:rsidR="00C47F19" w:rsidRPr="009C549B" w:rsidRDefault="00C47F19" w:rsidP="00EF62B9">
      <w:pPr>
        <w:ind w:firstLine="851"/>
        <w:jc w:val="both"/>
        <w:rPr>
          <w:rFonts w:asciiTheme="majorHAnsi" w:hAnsiTheme="majorHAnsi"/>
          <w:b/>
          <w:highlight w:val="yellow"/>
        </w:rPr>
      </w:pPr>
    </w:p>
    <w:p w14:paraId="33AFED44" w14:textId="77777777" w:rsidR="00C47F19" w:rsidRPr="009C549B" w:rsidRDefault="008C45DA" w:rsidP="00EF62B9">
      <w:pPr>
        <w:ind w:firstLine="851"/>
        <w:jc w:val="both"/>
        <w:rPr>
          <w:rFonts w:asciiTheme="majorHAnsi" w:hAnsiTheme="majorHAnsi"/>
          <w:b/>
          <w:highlight w:val="yellow"/>
        </w:rPr>
      </w:pPr>
      <w:r w:rsidRPr="008C45DA">
        <w:rPr>
          <w:rFonts w:asciiTheme="majorHAnsi" w:hAnsiTheme="majorHAnsi"/>
          <w:b/>
        </w:rPr>
        <w:t xml:space="preserve">ВАЖНО! Не се приема оферта, които са представени </w:t>
      </w:r>
      <w:r w:rsidR="00C47F19" w:rsidRPr="008C45DA">
        <w:rPr>
          <w:rFonts w:asciiTheme="majorHAnsi" w:hAnsiTheme="majorHAnsi"/>
          <w:b/>
        </w:rPr>
        <w:t xml:space="preserve">след </w:t>
      </w:r>
      <w:r w:rsidRPr="008C45DA">
        <w:rPr>
          <w:rFonts w:asciiTheme="majorHAnsi" w:hAnsiTheme="majorHAnsi"/>
          <w:b/>
        </w:rPr>
        <w:t>изтичане на крайния срок за получаване</w:t>
      </w:r>
      <w:r w:rsidR="00C47F19" w:rsidRPr="008C45DA">
        <w:rPr>
          <w:rFonts w:asciiTheme="majorHAnsi" w:hAnsiTheme="majorHAnsi"/>
          <w:b/>
        </w:rPr>
        <w:t xml:space="preserve">, в </w:t>
      </w:r>
      <w:proofErr w:type="spellStart"/>
      <w:r w:rsidR="00C47F19" w:rsidRPr="008C45DA">
        <w:rPr>
          <w:rFonts w:asciiTheme="majorHAnsi" w:hAnsiTheme="majorHAnsi"/>
          <w:b/>
        </w:rPr>
        <w:t>незапечатана</w:t>
      </w:r>
      <w:proofErr w:type="spellEnd"/>
      <w:r w:rsidR="00C47F19" w:rsidRPr="008C45DA">
        <w:rPr>
          <w:rFonts w:asciiTheme="majorHAnsi" w:hAnsiTheme="majorHAnsi"/>
          <w:b/>
        </w:rPr>
        <w:t xml:space="preserve"> опаковка или в опаковка с нарушена цялост. </w:t>
      </w:r>
    </w:p>
    <w:p w14:paraId="7F2E1D8B" w14:textId="77777777" w:rsidR="006C4E52" w:rsidRPr="009C549B" w:rsidRDefault="006C4E52" w:rsidP="006C4E52">
      <w:pPr>
        <w:jc w:val="both"/>
        <w:rPr>
          <w:rFonts w:asciiTheme="majorHAnsi" w:hAnsiTheme="majorHAnsi"/>
          <w:b/>
          <w:highlight w:val="yellow"/>
        </w:rPr>
      </w:pPr>
    </w:p>
    <w:p w14:paraId="2A1778C6" w14:textId="77777777" w:rsidR="004A0257" w:rsidRPr="009C549B" w:rsidRDefault="004A0257" w:rsidP="006C4E52">
      <w:pPr>
        <w:jc w:val="both"/>
        <w:rPr>
          <w:rFonts w:asciiTheme="majorHAnsi" w:hAnsiTheme="majorHAnsi"/>
          <w:color w:val="FF0000"/>
          <w:highlight w:val="yellow"/>
        </w:rPr>
      </w:pPr>
    </w:p>
    <w:p w14:paraId="61811753" w14:textId="06F5ED16" w:rsidR="00C47F19" w:rsidRPr="008C45DA" w:rsidRDefault="008F5517" w:rsidP="006C4E52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Theme="majorHAnsi" w:hAnsiTheme="majorHAnsi"/>
          <w:sz w:val="24"/>
          <w:szCs w:val="24"/>
          <w:lang w:val="ru-RU"/>
        </w:rPr>
      </w:pPr>
      <w:r w:rsidRPr="008F5517">
        <w:rPr>
          <w:rFonts w:asciiTheme="majorHAnsi" w:hAnsiTheme="majorHAnsi"/>
          <w:sz w:val="24"/>
          <w:szCs w:val="24"/>
          <w:lang w:val="ru-RU"/>
        </w:rPr>
        <w:t>І</w:t>
      </w:r>
      <w:r w:rsidRPr="008F5517">
        <w:rPr>
          <w:rFonts w:asciiTheme="majorHAnsi" w:hAnsiTheme="majorHAnsi"/>
          <w:sz w:val="24"/>
          <w:szCs w:val="24"/>
        </w:rPr>
        <w:t>V</w:t>
      </w:r>
      <w:r w:rsidRPr="008F5517">
        <w:rPr>
          <w:rFonts w:asciiTheme="majorHAnsi" w:hAnsiTheme="majorHAnsi"/>
          <w:sz w:val="24"/>
          <w:szCs w:val="24"/>
          <w:lang w:val="ru-RU"/>
        </w:rPr>
        <w:t>.</w:t>
      </w:r>
      <w:r w:rsidR="00C47F19" w:rsidRPr="008C45DA">
        <w:rPr>
          <w:rFonts w:asciiTheme="majorHAnsi" w:hAnsiTheme="majorHAnsi"/>
          <w:sz w:val="24"/>
          <w:szCs w:val="24"/>
          <w:lang w:val="ru-RU"/>
        </w:rPr>
        <w:t xml:space="preserve"> РАЗГЛЕЖДАНЕ, ОЦЕНКА И КЛАСИРАНЕ НА ОФЕРТИТЕ</w:t>
      </w:r>
    </w:p>
    <w:p w14:paraId="3068AB5D" w14:textId="77777777" w:rsidR="00C47F19" w:rsidRPr="009C549B" w:rsidRDefault="00C47F19" w:rsidP="006C4E52">
      <w:pPr>
        <w:jc w:val="both"/>
        <w:outlineLvl w:val="2"/>
        <w:rPr>
          <w:rFonts w:asciiTheme="majorHAnsi" w:hAnsiTheme="majorHAnsi"/>
          <w:b/>
          <w:highlight w:val="yellow"/>
        </w:rPr>
      </w:pPr>
    </w:p>
    <w:p w14:paraId="3A82CAF4" w14:textId="77777777" w:rsidR="000E6961" w:rsidRPr="009E6688" w:rsidRDefault="000E6961" w:rsidP="000E6961">
      <w:pPr>
        <w:spacing w:line="276" w:lineRule="auto"/>
        <w:ind w:firstLine="567"/>
        <w:jc w:val="both"/>
        <w:rPr>
          <w:rFonts w:asciiTheme="majorHAnsi" w:eastAsia="Times New Roman" w:hAnsiTheme="majorHAnsi"/>
          <w:i/>
          <w:lang w:eastAsia="en-US"/>
        </w:rPr>
      </w:pPr>
      <w:r w:rsidRPr="009E6688">
        <w:rPr>
          <w:rFonts w:asciiTheme="majorHAnsi" w:eastAsia="Times New Roman" w:hAnsiTheme="majorHAnsi"/>
          <w:i/>
          <w:lang w:eastAsia="en-US"/>
        </w:rPr>
        <w:t xml:space="preserve"> Отваряне, разглеждане и оценяване на офертите</w:t>
      </w:r>
    </w:p>
    <w:p w14:paraId="46B0C703" w14:textId="77777777" w:rsidR="000E6961" w:rsidRPr="008C45DA" w:rsidRDefault="000E6961" w:rsidP="000E6961">
      <w:pPr>
        <w:numPr>
          <w:ilvl w:val="1"/>
          <w:numId w:val="22"/>
        </w:numPr>
        <w:tabs>
          <w:tab w:val="left" w:pos="360"/>
          <w:tab w:val="left" w:pos="851"/>
        </w:tabs>
        <w:spacing w:line="276" w:lineRule="auto"/>
        <w:ind w:left="0" w:firstLine="567"/>
        <w:jc w:val="both"/>
        <w:rPr>
          <w:rFonts w:asciiTheme="majorHAnsi" w:eastAsia="Times New Roman" w:hAnsiTheme="majorHAnsi"/>
          <w:b/>
          <w:lang w:eastAsia="en-US"/>
        </w:rPr>
      </w:pPr>
      <w:r w:rsidRPr="008C45DA">
        <w:rPr>
          <w:rFonts w:asciiTheme="majorHAnsi" w:eastAsia="Times New Roman" w:hAnsiTheme="majorHAnsi"/>
          <w:b/>
          <w:lang w:eastAsia="en-US"/>
        </w:rPr>
        <w:t>Отваряне на офертите</w:t>
      </w:r>
    </w:p>
    <w:p w14:paraId="06CF85CD" w14:textId="77777777" w:rsidR="00831E98" w:rsidRPr="008C45DA" w:rsidRDefault="000E6961" w:rsidP="00831E98">
      <w:pPr>
        <w:tabs>
          <w:tab w:val="left" w:pos="0"/>
          <w:tab w:val="left" w:pos="851"/>
        </w:tabs>
        <w:spacing w:after="120" w:line="276" w:lineRule="auto"/>
        <w:ind w:firstLine="567"/>
        <w:jc w:val="both"/>
        <w:rPr>
          <w:rFonts w:asciiTheme="majorHAnsi" w:eastAsia="Times New Roman" w:hAnsiTheme="majorHAnsi"/>
          <w:bCs/>
          <w:iCs/>
          <w:color w:val="8064A2"/>
          <w:lang w:eastAsia="en-US"/>
        </w:rPr>
      </w:pPr>
      <w:r w:rsidRPr="008C45DA">
        <w:rPr>
          <w:rFonts w:asciiTheme="majorHAnsi" w:eastAsia="Times New Roman" w:hAnsiTheme="majorHAnsi"/>
          <w:lang w:eastAsia="en-US"/>
        </w:rPr>
        <w:t xml:space="preserve">1.1. </w:t>
      </w:r>
      <w:r w:rsidR="008C45DA" w:rsidRPr="008C45DA">
        <w:rPr>
          <w:rFonts w:asciiTheme="majorHAnsi" w:eastAsia="Times New Roman" w:hAnsiTheme="majorHAnsi"/>
          <w:lang w:eastAsia="en-US"/>
        </w:rPr>
        <w:t>Възложителят със заповед определя нечетен брой лица, които да разгледат и оценят получените оферти.</w:t>
      </w:r>
      <w:r w:rsidR="008C45DA">
        <w:rPr>
          <w:rFonts w:asciiTheme="majorHAnsi" w:eastAsia="Times New Roman" w:hAnsiTheme="majorHAnsi"/>
          <w:bCs/>
          <w:iCs/>
          <w:lang w:eastAsia="en-US"/>
        </w:rPr>
        <w:t xml:space="preserve"> Комисията отваря</w:t>
      </w:r>
      <w:r w:rsidRPr="008C45DA">
        <w:rPr>
          <w:rFonts w:asciiTheme="majorHAnsi" w:eastAsia="Times New Roman" w:hAnsiTheme="majorHAnsi"/>
          <w:bCs/>
          <w:iCs/>
          <w:lang w:eastAsia="en-US"/>
        </w:rPr>
        <w:t xml:space="preserve"> </w:t>
      </w:r>
      <w:r w:rsidR="008C45DA">
        <w:rPr>
          <w:rFonts w:asciiTheme="majorHAnsi" w:eastAsia="Times New Roman" w:hAnsiTheme="majorHAnsi"/>
          <w:bCs/>
          <w:iCs/>
          <w:lang w:eastAsia="en-US"/>
        </w:rPr>
        <w:t>п</w:t>
      </w:r>
      <w:r w:rsidR="008C45DA" w:rsidRPr="008C45DA">
        <w:rPr>
          <w:rFonts w:asciiTheme="majorHAnsi" w:eastAsia="Times New Roman" w:hAnsiTheme="majorHAnsi"/>
          <w:bCs/>
          <w:iCs/>
          <w:lang w:eastAsia="en-US"/>
        </w:rPr>
        <w:t xml:space="preserve">олучените оферти </w:t>
      </w:r>
      <w:r w:rsidRPr="008C45DA">
        <w:rPr>
          <w:rFonts w:asciiTheme="majorHAnsi" w:eastAsia="Times New Roman" w:hAnsiTheme="majorHAnsi"/>
          <w:bCs/>
          <w:iCs/>
          <w:lang w:eastAsia="en-US"/>
        </w:rPr>
        <w:t xml:space="preserve">на публично заседание, на което могат да присъстват </w:t>
      </w:r>
      <w:r w:rsidR="008C45DA" w:rsidRPr="008C45DA">
        <w:rPr>
          <w:rFonts w:asciiTheme="majorHAnsi" w:eastAsia="Times New Roman" w:hAnsiTheme="majorHAnsi"/>
          <w:bCs/>
          <w:iCs/>
          <w:lang w:eastAsia="en-US"/>
        </w:rPr>
        <w:t xml:space="preserve">представители на </w:t>
      </w:r>
      <w:r w:rsidRPr="008C45DA">
        <w:rPr>
          <w:rFonts w:asciiTheme="majorHAnsi" w:eastAsia="Times New Roman" w:hAnsiTheme="majorHAnsi"/>
          <w:bCs/>
          <w:iCs/>
          <w:lang w:eastAsia="en-US"/>
        </w:rPr>
        <w:t>участниците в процедурата.</w:t>
      </w:r>
    </w:p>
    <w:p w14:paraId="624CB66E" w14:textId="77777777" w:rsidR="000E6961" w:rsidRPr="008C45DA" w:rsidRDefault="00831E98" w:rsidP="00831E98">
      <w:pPr>
        <w:tabs>
          <w:tab w:val="left" w:pos="0"/>
          <w:tab w:val="left" w:pos="851"/>
        </w:tabs>
        <w:spacing w:after="120" w:line="276" w:lineRule="auto"/>
        <w:ind w:firstLine="567"/>
        <w:jc w:val="both"/>
        <w:rPr>
          <w:rFonts w:asciiTheme="majorHAnsi" w:eastAsia="Times New Roman" w:hAnsiTheme="majorHAnsi"/>
          <w:bCs/>
          <w:iCs/>
          <w:color w:val="8064A2"/>
          <w:lang w:eastAsia="en-US"/>
        </w:rPr>
      </w:pPr>
      <w:r w:rsidRPr="008C45DA">
        <w:rPr>
          <w:rFonts w:asciiTheme="majorHAnsi" w:eastAsia="Times New Roman" w:hAnsiTheme="majorHAnsi"/>
          <w:bCs/>
          <w:iCs/>
          <w:lang w:eastAsia="en-US"/>
        </w:rPr>
        <w:t>1.2</w:t>
      </w:r>
      <w:r w:rsidR="000E6961" w:rsidRPr="008C45DA">
        <w:rPr>
          <w:rFonts w:asciiTheme="majorHAnsi" w:eastAsia="Times New Roman" w:hAnsiTheme="majorHAnsi"/>
          <w:bCs/>
          <w:iCs/>
          <w:lang w:eastAsia="en-US"/>
        </w:rPr>
        <w:t xml:space="preserve">. </w:t>
      </w:r>
      <w:r w:rsidR="008C45DA" w:rsidRPr="008C45DA">
        <w:rPr>
          <w:rFonts w:asciiTheme="majorHAnsi" w:eastAsia="Times New Roman" w:hAnsiTheme="majorHAnsi"/>
          <w:lang w:eastAsia="en-US"/>
        </w:rPr>
        <w:t>Комисията</w:t>
      </w:r>
      <w:r w:rsidRPr="008C45DA">
        <w:rPr>
          <w:rFonts w:asciiTheme="majorHAnsi" w:eastAsia="Times New Roman" w:hAnsiTheme="majorHAnsi"/>
          <w:bCs/>
          <w:iCs/>
          <w:lang w:eastAsia="en-US"/>
        </w:rPr>
        <w:t xml:space="preserve"> ще започн</w:t>
      </w:r>
      <w:r w:rsidR="008C45DA" w:rsidRPr="008C45DA">
        <w:rPr>
          <w:rFonts w:asciiTheme="majorHAnsi" w:eastAsia="Times New Roman" w:hAnsiTheme="majorHAnsi"/>
          <w:bCs/>
          <w:iCs/>
          <w:lang w:eastAsia="en-US"/>
        </w:rPr>
        <w:t>е</w:t>
      </w:r>
      <w:r w:rsidRPr="008C45DA">
        <w:rPr>
          <w:rFonts w:asciiTheme="majorHAnsi" w:eastAsia="Times New Roman" w:hAnsiTheme="majorHAnsi"/>
          <w:bCs/>
          <w:iCs/>
          <w:lang w:eastAsia="en-US"/>
        </w:rPr>
        <w:t xml:space="preserve"> своята работа в посочения в обявата за обществена поръчка час и дата, в сградата на МВнР на </w:t>
      </w:r>
      <w:r w:rsidRPr="008C45DA">
        <w:rPr>
          <w:rFonts w:asciiTheme="majorHAnsi" w:eastAsia="Times New Roman" w:hAnsiTheme="majorHAnsi"/>
          <w:lang w:eastAsia="en-US"/>
        </w:rPr>
        <w:t xml:space="preserve">ул. „Александър Жендов” 2, като </w:t>
      </w:r>
      <w:r w:rsidR="000E6961" w:rsidRPr="008C45DA">
        <w:rPr>
          <w:rFonts w:asciiTheme="majorHAnsi" w:eastAsia="Times New Roman" w:hAnsiTheme="majorHAnsi"/>
          <w:lang w:eastAsia="en-US"/>
        </w:rPr>
        <w:t>ще отвор</w:t>
      </w:r>
      <w:r w:rsidR="008C45DA" w:rsidRPr="008C45DA">
        <w:rPr>
          <w:rFonts w:asciiTheme="majorHAnsi" w:eastAsia="Times New Roman" w:hAnsiTheme="majorHAnsi"/>
          <w:lang w:eastAsia="en-US"/>
        </w:rPr>
        <w:t xml:space="preserve">и </w:t>
      </w:r>
      <w:r w:rsidR="000E6961" w:rsidRPr="008C45DA">
        <w:rPr>
          <w:rFonts w:asciiTheme="majorHAnsi" w:eastAsia="Times New Roman" w:hAnsiTheme="majorHAnsi"/>
          <w:lang w:eastAsia="en-US"/>
        </w:rPr>
        <w:t>офертите по реда на тяхното постъпване и ще обяв</w:t>
      </w:r>
      <w:r w:rsidR="008C45DA" w:rsidRPr="008C45DA">
        <w:rPr>
          <w:rFonts w:asciiTheme="majorHAnsi" w:eastAsia="Times New Roman" w:hAnsiTheme="majorHAnsi"/>
          <w:lang w:eastAsia="en-US"/>
        </w:rPr>
        <w:t>и</w:t>
      </w:r>
      <w:r w:rsidR="000E6961" w:rsidRPr="008C45DA">
        <w:rPr>
          <w:rFonts w:asciiTheme="majorHAnsi" w:eastAsia="Times New Roman" w:hAnsiTheme="majorHAnsi"/>
          <w:lang w:eastAsia="en-US"/>
        </w:rPr>
        <w:t xml:space="preserve"> ценовите предложения на участниците.</w:t>
      </w:r>
    </w:p>
    <w:p w14:paraId="33FF7334" w14:textId="77777777" w:rsidR="009E6688" w:rsidRPr="009C549B" w:rsidRDefault="00831E98" w:rsidP="009E6688">
      <w:pPr>
        <w:autoSpaceDE w:val="0"/>
        <w:autoSpaceDN w:val="0"/>
        <w:adjustRightInd w:val="0"/>
        <w:ind w:firstLine="567"/>
        <w:jc w:val="both"/>
        <w:rPr>
          <w:rFonts w:asciiTheme="majorHAnsi" w:eastAsia="Times New Roman" w:hAnsiTheme="majorHAnsi"/>
          <w:bCs/>
          <w:iCs/>
          <w:highlight w:val="yellow"/>
          <w:lang w:eastAsia="en-US"/>
        </w:rPr>
      </w:pPr>
      <w:r w:rsidRPr="009E6688">
        <w:rPr>
          <w:rFonts w:asciiTheme="majorHAnsi" w:eastAsia="Times New Roman" w:hAnsiTheme="majorHAnsi"/>
          <w:bCs/>
          <w:iCs/>
          <w:lang w:eastAsia="en-US"/>
        </w:rPr>
        <w:t>1.3</w:t>
      </w:r>
      <w:r w:rsidR="000E6961" w:rsidRPr="009E6688">
        <w:rPr>
          <w:rFonts w:asciiTheme="majorHAnsi" w:eastAsia="Times New Roman" w:hAnsiTheme="majorHAnsi"/>
          <w:bCs/>
          <w:iCs/>
          <w:lang w:eastAsia="en-US"/>
        </w:rPr>
        <w:t xml:space="preserve">. </w:t>
      </w:r>
      <w:r w:rsidR="009E6688" w:rsidRPr="009E6688">
        <w:rPr>
          <w:rFonts w:asciiTheme="majorHAnsi" w:eastAsia="Times New Roman" w:hAnsiTheme="majorHAnsi"/>
          <w:bCs/>
          <w:iCs/>
          <w:lang w:eastAsia="en-US"/>
        </w:rPr>
        <w:t>Комисията съставя протокол за разглеждането и оценката на офертите и за класирането на участниците. Комисията класира участниците въз основа на критерия за възлагане най-ниска цена. Класирането на участниците се извършва в низходящ ред.</w:t>
      </w:r>
    </w:p>
    <w:p w14:paraId="69F3522D" w14:textId="77777777" w:rsidR="009E6688" w:rsidRDefault="009E6688" w:rsidP="000E6961">
      <w:pPr>
        <w:autoSpaceDE w:val="0"/>
        <w:autoSpaceDN w:val="0"/>
        <w:adjustRightInd w:val="0"/>
        <w:ind w:firstLine="567"/>
        <w:jc w:val="both"/>
        <w:rPr>
          <w:rFonts w:asciiTheme="majorHAnsi" w:eastAsia="Times New Roman" w:hAnsiTheme="majorHAnsi"/>
          <w:bCs/>
          <w:iCs/>
          <w:highlight w:val="yellow"/>
          <w:lang w:eastAsia="en-US"/>
        </w:rPr>
      </w:pPr>
      <w:r w:rsidRPr="009E6688">
        <w:rPr>
          <w:rFonts w:asciiTheme="majorHAnsi" w:eastAsia="Times New Roman" w:hAnsiTheme="majorHAnsi"/>
          <w:bCs/>
          <w:iCs/>
          <w:lang w:eastAsia="en-US"/>
        </w:rPr>
        <w:t>Протоколът се представя на Възложителя за утвърждаване, след което в един и същ ден се изпраща на участниците и се публикува в профила на купувача.</w:t>
      </w:r>
    </w:p>
    <w:p w14:paraId="02DF7856" w14:textId="1BF91368" w:rsidR="001449FF" w:rsidRDefault="001449FF" w:rsidP="001449FF">
      <w:pPr>
        <w:tabs>
          <w:tab w:val="left" w:pos="0"/>
          <w:tab w:val="left" w:pos="851"/>
        </w:tabs>
        <w:spacing w:line="276" w:lineRule="auto"/>
        <w:jc w:val="both"/>
        <w:rPr>
          <w:rFonts w:asciiTheme="majorHAnsi" w:eastAsia="Times New Roman" w:hAnsiTheme="majorHAnsi"/>
          <w:bCs/>
          <w:iCs/>
          <w:highlight w:val="yellow"/>
          <w:lang w:eastAsia="en-US"/>
        </w:rPr>
      </w:pPr>
    </w:p>
    <w:p w14:paraId="0512B708" w14:textId="77777777" w:rsidR="001449FF" w:rsidRPr="009C549B" w:rsidRDefault="001449FF" w:rsidP="00831E98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Theme="majorHAnsi" w:eastAsia="Times New Roman" w:hAnsiTheme="majorHAnsi"/>
          <w:bCs/>
          <w:iCs/>
          <w:highlight w:val="yellow"/>
          <w:lang w:eastAsia="en-US"/>
        </w:rPr>
      </w:pPr>
    </w:p>
    <w:p w14:paraId="603724FB" w14:textId="5CF1873F" w:rsidR="000E6961" w:rsidRPr="009E6688" w:rsidRDefault="000E6961" w:rsidP="000E69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851"/>
        </w:tabs>
        <w:ind w:firstLine="567"/>
        <w:jc w:val="center"/>
        <w:rPr>
          <w:rFonts w:ascii="Cambria" w:hAnsi="Cambria"/>
          <w:b/>
          <w:lang w:val="ru-RU"/>
        </w:rPr>
      </w:pPr>
      <w:r w:rsidRPr="009E6688">
        <w:rPr>
          <w:rFonts w:asciiTheme="majorHAnsi" w:hAnsiTheme="majorHAnsi"/>
          <w:b/>
        </w:rPr>
        <w:t>V</w:t>
      </w:r>
      <w:r w:rsidRPr="009E6688">
        <w:rPr>
          <w:rFonts w:ascii="Cambria" w:hAnsi="Cambria"/>
          <w:b/>
          <w:lang w:val="ru-RU"/>
        </w:rPr>
        <w:t>. СКЛЮЧВАНЕ НА ДОГОВОР</w:t>
      </w:r>
      <w:bookmarkStart w:id="24" w:name="_Toc383185111"/>
      <w:bookmarkStart w:id="25" w:name="_Toc383185655"/>
      <w:bookmarkStart w:id="26" w:name="_Toc383788187"/>
      <w:bookmarkStart w:id="27" w:name="_Toc411333451"/>
    </w:p>
    <w:p w14:paraId="3E92991C" w14:textId="77777777" w:rsidR="00E30677" w:rsidRPr="00622B5E" w:rsidRDefault="00E30677" w:rsidP="000E6961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Theme="majorHAnsi" w:eastAsia="Times New Roman" w:hAnsiTheme="majorHAnsi"/>
          <w:b/>
          <w:bCs/>
          <w:iCs/>
          <w:lang w:eastAsia="en-US"/>
        </w:rPr>
      </w:pPr>
    </w:p>
    <w:p w14:paraId="19089E8A" w14:textId="77777777" w:rsidR="000E6961" w:rsidRPr="009C549B" w:rsidRDefault="000E6961" w:rsidP="000E6961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Theme="majorHAnsi" w:eastAsia="Times New Roman" w:hAnsiTheme="majorHAnsi"/>
          <w:bCs/>
          <w:iCs/>
          <w:highlight w:val="yellow"/>
          <w:lang w:eastAsia="en-US"/>
        </w:rPr>
      </w:pPr>
      <w:r w:rsidRPr="00622B5E">
        <w:rPr>
          <w:rFonts w:asciiTheme="majorHAnsi" w:eastAsia="Times New Roman" w:hAnsiTheme="majorHAnsi"/>
          <w:b/>
          <w:bCs/>
          <w:iCs/>
          <w:lang w:eastAsia="en-US"/>
        </w:rPr>
        <w:t>1.</w:t>
      </w:r>
      <w:r w:rsidRPr="00622B5E">
        <w:rPr>
          <w:rFonts w:asciiTheme="majorHAnsi" w:eastAsia="Times New Roman" w:hAnsiTheme="majorHAnsi"/>
          <w:bCs/>
          <w:iCs/>
          <w:lang w:eastAsia="en-US"/>
        </w:rPr>
        <w:t xml:space="preserve"> Договорът за изпълнение на обществената поръчка се сключва с участника, определен за Изпълнител на обществената поръчка, съгласно чл. 194 и чл. 195 във връзка с чл. 112 от ЗОП. </w:t>
      </w:r>
    </w:p>
    <w:p w14:paraId="7AB6E607" w14:textId="77777777" w:rsidR="000E6961" w:rsidRPr="00622B5E" w:rsidRDefault="000E6961" w:rsidP="000E6961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Theme="majorHAnsi" w:eastAsia="Times New Roman" w:hAnsiTheme="majorHAnsi"/>
          <w:bCs/>
          <w:iCs/>
          <w:lang w:eastAsia="en-US"/>
        </w:rPr>
      </w:pPr>
      <w:r w:rsidRPr="00622B5E">
        <w:rPr>
          <w:rFonts w:asciiTheme="majorHAnsi" w:eastAsia="Times New Roman" w:hAnsiTheme="majorHAnsi"/>
          <w:b/>
          <w:bCs/>
          <w:iCs/>
          <w:lang w:eastAsia="en-US"/>
        </w:rPr>
        <w:t>2.</w:t>
      </w:r>
      <w:r w:rsidRPr="00622B5E">
        <w:rPr>
          <w:rFonts w:asciiTheme="majorHAnsi" w:eastAsia="Times New Roman" w:hAnsiTheme="majorHAnsi"/>
          <w:bCs/>
          <w:iCs/>
          <w:lang w:eastAsia="en-US"/>
        </w:rPr>
        <w:t xml:space="preserve"> При отказ на участника, класиран на първо място</w:t>
      </w:r>
      <w:r w:rsidR="00622B5E" w:rsidRPr="00622B5E">
        <w:rPr>
          <w:rFonts w:asciiTheme="majorHAnsi" w:eastAsia="Times New Roman" w:hAnsiTheme="majorHAnsi"/>
          <w:bCs/>
          <w:iCs/>
          <w:lang w:val="en-US" w:eastAsia="en-US"/>
        </w:rPr>
        <w:t xml:space="preserve"> </w:t>
      </w:r>
      <w:r w:rsidR="00622B5E" w:rsidRPr="00622B5E">
        <w:rPr>
          <w:rFonts w:asciiTheme="majorHAnsi" w:eastAsia="Times New Roman" w:hAnsiTheme="majorHAnsi"/>
          <w:bCs/>
          <w:iCs/>
          <w:lang w:eastAsia="en-US"/>
        </w:rPr>
        <w:t>да сключи договор</w:t>
      </w:r>
      <w:r w:rsidRPr="00622B5E">
        <w:rPr>
          <w:rFonts w:asciiTheme="majorHAnsi" w:eastAsia="Times New Roman" w:hAnsiTheme="majorHAnsi"/>
          <w:bCs/>
          <w:iCs/>
          <w:lang w:eastAsia="en-US"/>
        </w:rPr>
        <w:t>, Възложителят  може да скл</w:t>
      </w:r>
      <w:r w:rsidR="00622B5E">
        <w:rPr>
          <w:rFonts w:asciiTheme="majorHAnsi" w:eastAsia="Times New Roman" w:hAnsiTheme="majorHAnsi"/>
          <w:bCs/>
          <w:iCs/>
          <w:lang w:eastAsia="en-US"/>
        </w:rPr>
        <w:t>ючи договор</w:t>
      </w:r>
      <w:r w:rsidRPr="00622B5E">
        <w:rPr>
          <w:rFonts w:asciiTheme="majorHAnsi" w:eastAsia="Times New Roman" w:hAnsiTheme="majorHAnsi"/>
          <w:bCs/>
          <w:iCs/>
          <w:lang w:eastAsia="en-US"/>
        </w:rPr>
        <w:t xml:space="preserve"> със следващия  класиран участник.</w:t>
      </w:r>
    </w:p>
    <w:p w14:paraId="55A388D6" w14:textId="77777777" w:rsidR="000E6961" w:rsidRPr="00622B5E" w:rsidRDefault="000E6961" w:rsidP="000E6961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lang w:val="en-US"/>
        </w:rPr>
      </w:pPr>
      <w:r w:rsidRPr="00622B5E">
        <w:rPr>
          <w:rFonts w:asciiTheme="majorHAnsi" w:eastAsia="Times New Roman" w:hAnsiTheme="majorHAnsi"/>
          <w:b/>
          <w:bCs/>
          <w:iCs/>
          <w:lang w:eastAsia="en-US"/>
        </w:rPr>
        <w:t>3.</w:t>
      </w:r>
      <w:r w:rsidRPr="00622B5E">
        <w:rPr>
          <w:rFonts w:asciiTheme="majorHAnsi" w:eastAsia="Times New Roman" w:hAnsiTheme="majorHAnsi"/>
          <w:bCs/>
          <w:iCs/>
          <w:lang w:val="en-US" w:eastAsia="en-US"/>
        </w:rPr>
        <w:t xml:space="preserve"> </w:t>
      </w:r>
      <w:r w:rsidRPr="00622B5E">
        <w:rPr>
          <w:rFonts w:asciiTheme="majorHAnsi" w:eastAsia="Times New Roman" w:hAnsiTheme="majorHAnsi"/>
          <w:bCs/>
          <w:iCs/>
          <w:lang w:eastAsia="en-US"/>
        </w:rPr>
        <w:t xml:space="preserve">Възложителят изпраща на участниците утвърдения протокол за резултатите от разглеждането, оценяването и класирането на офертите и </w:t>
      </w:r>
      <w:r w:rsidR="00622B5E" w:rsidRPr="00622B5E">
        <w:rPr>
          <w:rFonts w:asciiTheme="majorHAnsi" w:eastAsia="Times New Roman" w:hAnsiTheme="majorHAnsi"/>
          <w:bCs/>
          <w:iCs/>
          <w:lang w:eastAsia="en-US"/>
        </w:rPr>
        <w:t xml:space="preserve">на същия ден </w:t>
      </w:r>
      <w:r w:rsidRPr="00622B5E">
        <w:rPr>
          <w:rFonts w:asciiTheme="majorHAnsi" w:eastAsia="Times New Roman" w:hAnsiTheme="majorHAnsi"/>
          <w:bCs/>
          <w:iCs/>
          <w:lang w:eastAsia="en-US"/>
        </w:rPr>
        <w:t>го публикува в профила на купувача на интернет страницата на МВнР</w:t>
      </w:r>
      <w:r w:rsidRPr="00622B5E">
        <w:t>.</w:t>
      </w:r>
      <w:r w:rsidRPr="00622B5E">
        <w:rPr>
          <w:rFonts w:eastAsia="Times New Roman"/>
          <w:lang w:eastAsia="en-US"/>
        </w:rPr>
        <w:t xml:space="preserve"> </w:t>
      </w:r>
      <w:r w:rsidRPr="00622B5E">
        <w:rPr>
          <w:rFonts w:asciiTheme="majorHAnsi" w:eastAsia="Times New Roman" w:hAnsiTheme="majorHAnsi"/>
          <w:bCs/>
          <w:iCs/>
          <w:lang w:eastAsia="en-US"/>
        </w:rPr>
        <w:t>Обменът на</w:t>
      </w:r>
      <w:r w:rsidR="00622B5E" w:rsidRPr="00622B5E">
        <w:rPr>
          <w:rFonts w:asciiTheme="majorHAnsi" w:eastAsia="Times New Roman" w:hAnsiTheme="majorHAnsi"/>
          <w:bCs/>
          <w:iCs/>
          <w:lang w:eastAsia="en-US"/>
        </w:rPr>
        <w:t xml:space="preserve"> информация може да се извърши </w:t>
      </w:r>
      <w:r w:rsidRPr="00622B5E">
        <w:rPr>
          <w:rFonts w:asciiTheme="majorHAnsi" w:eastAsia="Times New Roman" w:hAnsiTheme="majorHAnsi"/>
          <w:bCs/>
          <w:iCs/>
          <w:lang w:eastAsia="en-US"/>
        </w:rPr>
        <w:t xml:space="preserve"> по пощата, </w:t>
      </w:r>
      <w:r w:rsidR="00622B5E" w:rsidRPr="00622B5E">
        <w:rPr>
          <w:rFonts w:asciiTheme="majorHAnsi" w:eastAsia="Times New Roman" w:hAnsiTheme="majorHAnsi"/>
          <w:bCs/>
          <w:iCs/>
          <w:lang w:eastAsia="en-US"/>
        </w:rPr>
        <w:t xml:space="preserve">по куриер, </w:t>
      </w:r>
      <w:r w:rsidRPr="00622B5E">
        <w:rPr>
          <w:rFonts w:asciiTheme="majorHAnsi" w:eastAsia="Times New Roman" w:hAnsiTheme="majorHAnsi"/>
          <w:bCs/>
          <w:iCs/>
          <w:lang w:eastAsia="en-US"/>
        </w:rPr>
        <w:t>по факс или по електронен път и при условията и по реда на Закона за електронния документ и електронния подпис или чрез комбинация от тези средства.</w:t>
      </w:r>
    </w:p>
    <w:bookmarkEnd w:id="24"/>
    <w:bookmarkEnd w:id="25"/>
    <w:bookmarkEnd w:id="26"/>
    <w:bookmarkEnd w:id="27"/>
    <w:p w14:paraId="7DC561F7" w14:textId="45462E50" w:rsidR="000E6961" w:rsidRDefault="000E6961" w:rsidP="00F50F1B">
      <w:pPr>
        <w:tabs>
          <w:tab w:val="left" w:pos="851"/>
        </w:tabs>
        <w:spacing w:line="276" w:lineRule="auto"/>
        <w:ind w:firstLine="567"/>
        <w:jc w:val="both"/>
        <w:rPr>
          <w:rFonts w:ascii="Cambria" w:hAnsi="Cambria"/>
        </w:rPr>
      </w:pPr>
      <w:r w:rsidRPr="00622B5E">
        <w:rPr>
          <w:rFonts w:ascii="Cambria" w:hAnsi="Cambria"/>
          <w:b/>
        </w:rPr>
        <w:t>4.</w:t>
      </w:r>
      <w:r w:rsidRPr="00622B5E">
        <w:rPr>
          <w:rFonts w:ascii="Cambria" w:hAnsi="Cambria"/>
        </w:rPr>
        <w:t xml:space="preserve"> Преди сключването на договора, участникът, определен за </w:t>
      </w:r>
      <w:r w:rsidR="00F50F1B">
        <w:rPr>
          <w:rFonts w:ascii="Cambria" w:hAnsi="Cambria"/>
        </w:rPr>
        <w:t xml:space="preserve">изпълнител, следва да представи </w:t>
      </w:r>
      <w:r w:rsidR="00F50F1B" w:rsidRPr="00F50F1B">
        <w:rPr>
          <w:rFonts w:ascii="Cambria" w:hAnsi="Cambria"/>
        </w:rPr>
        <w:t>актуални документи, удостоверяващи липсата на основанията за отстраняване на участника, както и съответствието с поставени</w:t>
      </w:r>
      <w:r w:rsidR="00F50F1B">
        <w:rPr>
          <w:rFonts w:ascii="Cambria" w:hAnsi="Cambria"/>
        </w:rPr>
        <w:t>я</w:t>
      </w:r>
      <w:r w:rsidR="00F50F1B" w:rsidRPr="00F50F1B">
        <w:rPr>
          <w:rFonts w:ascii="Cambria" w:hAnsi="Cambria"/>
        </w:rPr>
        <w:t xml:space="preserve"> критери</w:t>
      </w:r>
      <w:r w:rsidR="00F50F1B">
        <w:rPr>
          <w:rFonts w:ascii="Cambria" w:hAnsi="Cambria"/>
        </w:rPr>
        <w:t>й</w:t>
      </w:r>
      <w:r w:rsidR="00F50F1B" w:rsidRPr="00F50F1B">
        <w:rPr>
          <w:rFonts w:ascii="Cambria" w:hAnsi="Cambria"/>
        </w:rPr>
        <w:t xml:space="preserve"> за </w:t>
      </w:r>
      <w:r w:rsidR="00F50F1B" w:rsidRPr="00F50F1B">
        <w:rPr>
          <w:rFonts w:ascii="Cambria" w:hAnsi="Cambria"/>
        </w:rPr>
        <w:lastRenderedPageBreak/>
        <w:t>подбор. Документите се изискват и за подизпълнителите и третите лица, ако има такива.</w:t>
      </w:r>
    </w:p>
    <w:p w14:paraId="306B9213" w14:textId="3BCE6FA2" w:rsidR="001449FF" w:rsidRDefault="001449FF" w:rsidP="00F50F1B">
      <w:pPr>
        <w:tabs>
          <w:tab w:val="left" w:pos="851"/>
        </w:tabs>
        <w:spacing w:line="276" w:lineRule="auto"/>
        <w:ind w:firstLine="567"/>
        <w:jc w:val="both"/>
        <w:rPr>
          <w:rFonts w:asciiTheme="majorHAnsi" w:hAnsiTheme="majorHAnsi"/>
        </w:rPr>
      </w:pPr>
      <w:r>
        <w:rPr>
          <w:rFonts w:ascii="Cambria" w:hAnsi="Cambria"/>
        </w:rPr>
        <w:t>5.</w:t>
      </w:r>
      <w:r w:rsidR="009773D6">
        <w:rPr>
          <w:rFonts w:ascii="Cambria" w:hAnsi="Cambria"/>
        </w:rPr>
        <w:t xml:space="preserve"> При </w:t>
      </w:r>
      <w:r>
        <w:rPr>
          <w:rFonts w:ascii="Cambria" w:hAnsi="Cambria"/>
        </w:rPr>
        <w:t>подписване на договора</w:t>
      </w:r>
      <w:r w:rsidR="009773D6">
        <w:rPr>
          <w:rFonts w:ascii="Cambria" w:hAnsi="Cambria"/>
        </w:rPr>
        <w:t xml:space="preserve"> определеният изпълнител следва да представи гаранция, която да обезпечи</w:t>
      </w:r>
      <w:r w:rsidR="009773D6" w:rsidRPr="009773D6">
        <w:rPr>
          <w:rFonts w:ascii="Cambria" w:hAnsi="Cambria"/>
        </w:rPr>
        <w:t xml:space="preserve"> изпълнението на договора </w:t>
      </w:r>
      <w:r w:rsidR="009773D6">
        <w:rPr>
          <w:rFonts w:ascii="Cambria" w:hAnsi="Cambria"/>
        </w:rPr>
        <w:t xml:space="preserve">в размер на </w:t>
      </w:r>
      <w:r w:rsidR="00053870">
        <w:rPr>
          <w:rFonts w:asciiTheme="majorHAnsi" w:hAnsiTheme="majorHAnsi"/>
        </w:rPr>
        <w:t>3</w:t>
      </w:r>
      <w:r w:rsidR="009773D6" w:rsidRPr="00855CA7">
        <w:rPr>
          <w:rFonts w:asciiTheme="majorHAnsi" w:hAnsiTheme="majorHAnsi"/>
        </w:rPr>
        <w:t xml:space="preserve"> % </w:t>
      </w:r>
      <w:r w:rsidR="00053870">
        <w:rPr>
          <w:rFonts w:asciiTheme="majorHAnsi" w:hAnsiTheme="majorHAnsi"/>
        </w:rPr>
        <w:t>три</w:t>
      </w:r>
      <w:r w:rsidR="009773D6" w:rsidRPr="00855CA7">
        <w:rPr>
          <w:rFonts w:asciiTheme="majorHAnsi" w:hAnsiTheme="majorHAnsi"/>
        </w:rPr>
        <w:t xml:space="preserve"> процента от </w:t>
      </w:r>
      <w:r w:rsidR="009773D6">
        <w:rPr>
          <w:rFonts w:asciiTheme="majorHAnsi" w:hAnsiTheme="majorHAnsi"/>
        </w:rPr>
        <w:t>стойността</w:t>
      </w:r>
      <w:r w:rsidR="009773D6" w:rsidRPr="00855CA7">
        <w:rPr>
          <w:rFonts w:asciiTheme="majorHAnsi" w:hAnsiTheme="majorHAnsi"/>
        </w:rPr>
        <w:t xml:space="preserve"> на договора без ДДС</w:t>
      </w:r>
      <w:r w:rsidR="009773D6">
        <w:rPr>
          <w:rFonts w:asciiTheme="majorHAnsi" w:hAnsiTheme="majorHAnsi"/>
        </w:rPr>
        <w:t xml:space="preserve">. </w:t>
      </w:r>
    </w:p>
    <w:p w14:paraId="52031619" w14:textId="6AFF270F" w:rsidR="009773D6" w:rsidRPr="009773D6" w:rsidRDefault="009773D6" w:rsidP="009773D6">
      <w:pPr>
        <w:ind w:firstLine="1155"/>
        <w:jc w:val="both"/>
        <w:textAlignment w:val="center"/>
        <w:rPr>
          <w:rFonts w:eastAsia="Times New Roman"/>
          <w:color w:val="000000"/>
          <w:lang w:val="en" w:eastAsia="en-US"/>
        </w:rPr>
      </w:pPr>
      <w:proofErr w:type="spellStart"/>
      <w:r>
        <w:rPr>
          <w:rFonts w:eastAsia="Times New Roman"/>
          <w:color w:val="000000"/>
          <w:lang w:val="en" w:eastAsia="en-US"/>
        </w:rPr>
        <w:t>Гаранцията</w:t>
      </w:r>
      <w:proofErr w:type="spellEnd"/>
      <w:r>
        <w:rPr>
          <w:rFonts w:eastAsia="Times New Roman"/>
          <w:color w:val="000000"/>
          <w:lang w:val="en" w:eastAsia="en-US"/>
        </w:rPr>
        <w:t xml:space="preserve"> </w:t>
      </w:r>
      <w:proofErr w:type="spellStart"/>
      <w:r>
        <w:rPr>
          <w:rFonts w:eastAsia="Times New Roman"/>
          <w:color w:val="000000"/>
          <w:lang w:val="en" w:eastAsia="en-US"/>
        </w:rPr>
        <w:t>се</w:t>
      </w:r>
      <w:proofErr w:type="spellEnd"/>
      <w:r>
        <w:rPr>
          <w:rFonts w:eastAsia="Times New Roman"/>
          <w:color w:val="000000"/>
          <w:lang w:val="en" w:eastAsia="en-US"/>
        </w:rPr>
        <w:t xml:space="preserve"> </w:t>
      </w:r>
      <w:proofErr w:type="spellStart"/>
      <w:r>
        <w:rPr>
          <w:rFonts w:eastAsia="Times New Roman"/>
          <w:color w:val="000000"/>
          <w:lang w:val="en" w:eastAsia="en-US"/>
        </w:rPr>
        <w:t>предоставя</w:t>
      </w:r>
      <w:proofErr w:type="spellEnd"/>
      <w:r w:rsidRPr="009773D6">
        <w:rPr>
          <w:rFonts w:eastAsia="Times New Roman"/>
          <w:color w:val="000000"/>
          <w:lang w:val="en" w:eastAsia="en-US"/>
        </w:rPr>
        <w:t xml:space="preserve"> в </w:t>
      </w:r>
      <w:proofErr w:type="spellStart"/>
      <w:r w:rsidRPr="009773D6">
        <w:rPr>
          <w:rFonts w:eastAsia="Times New Roman"/>
          <w:color w:val="000000"/>
          <w:lang w:val="en" w:eastAsia="en-US"/>
        </w:rPr>
        <w:t>една</w:t>
      </w:r>
      <w:proofErr w:type="spellEnd"/>
      <w:r w:rsidRPr="009773D6">
        <w:rPr>
          <w:rFonts w:eastAsia="Times New Roman"/>
          <w:color w:val="000000"/>
          <w:lang w:val="en" w:eastAsia="en-US"/>
        </w:rPr>
        <w:t xml:space="preserve"> </w:t>
      </w:r>
      <w:proofErr w:type="spellStart"/>
      <w:r w:rsidRPr="009773D6">
        <w:rPr>
          <w:rFonts w:eastAsia="Times New Roman"/>
          <w:color w:val="000000"/>
          <w:lang w:val="en" w:eastAsia="en-US"/>
        </w:rPr>
        <w:t>от</w:t>
      </w:r>
      <w:proofErr w:type="spellEnd"/>
      <w:r w:rsidRPr="009773D6">
        <w:rPr>
          <w:rFonts w:eastAsia="Times New Roman"/>
          <w:color w:val="000000"/>
          <w:lang w:val="en" w:eastAsia="en-US"/>
        </w:rPr>
        <w:t xml:space="preserve"> </w:t>
      </w:r>
      <w:proofErr w:type="spellStart"/>
      <w:r w:rsidRPr="009773D6">
        <w:rPr>
          <w:rFonts w:eastAsia="Times New Roman"/>
          <w:color w:val="000000"/>
          <w:lang w:val="en" w:eastAsia="en-US"/>
        </w:rPr>
        <w:t>следните</w:t>
      </w:r>
      <w:proofErr w:type="spellEnd"/>
      <w:r w:rsidRPr="009773D6">
        <w:rPr>
          <w:rFonts w:eastAsia="Times New Roman"/>
          <w:color w:val="000000"/>
          <w:lang w:val="en" w:eastAsia="en-US"/>
        </w:rPr>
        <w:t xml:space="preserve"> </w:t>
      </w:r>
      <w:proofErr w:type="spellStart"/>
      <w:r w:rsidRPr="009773D6">
        <w:rPr>
          <w:rFonts w:eastAsia="Times New Roman"/>
          <w:color w:val="000000"/>
          <w:lang w:val="en" w:eastAsia="en-US"/>
        </w:rPr>
        <w:t>форми</w:t>
      </w:r>
      <w:proofErr w:type="spellEnd"/>
      <w:r w:rsidRPr="009773D6">
        <w:rPr>
          <w:rFonts w:eastAsia="Times New Roman"/>
          <w:color w:val="000000"/>
          <w:lang w:val="en" w:eastAsia="en-US"/>
        </w:rPr>
        <w:t>:</w:t>
      </w:r>
    </w:p>
    <w:p w14:paraId="5B73AAC7" w14:textId="77777777" w:rsidR="009773D6" w:rsidRPr="009773D6" w:rsidRDefault="009773D6" w:rsidP="009773D6">
      <w:pPr>
        <w:ind w:firstLine="1155"/>
        <w:jc w:val="both"/>
        <w:textAlignment w:val="center"/>
        <w:rPr>
          <w:rFonts w:eastAsia="Times New Roman"/>
          <w:color w:val="000000"/>
          <w:lang w:val="en" w:eastAsia="en-US"/>
        </w:rPr>
      </w:pPr>
      <w:r w:rsidRPr="009773D6">
        <w:rPr>
          <w:rFonts w:eastAsia="Times New Roman"/>
          <w:color w:val="000000"/>
          <w:lang w:val="en" w:eastAsia="en-US"/>
        </w:rPr>
        <w:t xml:space="preserve">1. </w:t>
      </w:r>
      <w:proofErr w:type="spellStart"/>
      <w:proofErr w:type="gramStart"/>
      <w:r w:rsidRPr="009773D6">
        <w:rPr>
          <w:rFonts w:eastAsia="Times New Roman"/>
          <w:color w:val="000000"/>
          <w:lang w:val="en" w:eastAsia="en-US"/>
        </w:rPr>
        <w:t>парична</w:t>
      </w:r>
      <w:proofErr w:type="spellEnd"/>
      <w:proofErr w:type="gramEnd"/>
      <w:r w:rsidRPr="009773D6">
        <w:rPr>
          <w:rFonts w:eastAsia="Times New Roman"/>
          <w:color w:val="000000"/>
          <w:lang w:val="en" w:eastAsia="en-US"/>
        </w:rPr>
        <w:t xml:space="preserve"> </w:t>
      </w:r>
      <w:proofErr w:type="spellStart"/>
      <w:r w:rsidRPr="009773D6">
        <w:rPr>
          <w:rFonts w:eastAsia="Times New Roman"/>
          <w:color w:val="000000"/>
          <w:lang w:val="en" w:eastAsia="en-US"/>
        </w:rPr>
        <w:t>сума</w:t>
      </w:r>
      <w:proofErr w:type="spellEnd"/>
      <w:r w:rsidRPr="009773D6">
        <w:rPr>
          <w:rFonts w:eastAsia="Times New Roman"/>
          <w:color w:val="000000"/>
          <w:lang w:val="en" w:eastAsia="en-US"/>
        </w:rPr>
        <w:t>;</w:t>
      </w:r>
    </w:p>
    <w:p w14:paraId="7F6B6B22" w14:textId="77777777" w:rsidR="009773D6" w:rsidRPr="009773D6" w:rsidRDefault="009773D6" w:rsidP="009773D6">
      <w:pPr>
        <w:ind w:firstLine="1155"/>
        <w:jc w:val="both"/>
        <w:textAlignment w:val="center"/>
        <w:rPr>
          <w:rFonts w:eastAsia="Times New Roman"/>
          <w:color w:val="000000"/>
          <w:lang w:val="en" w:eastAsia="en-US"/>
        </w:rPr>
      </w:pPr>
      <w:r w:rsidRPr="009773D6">
        <w:rPr>
          <w:rFonts w:eastAsia="Times New Roman"/>
          <w:color w:val="000000"/>
          <w:lang w:val="en" w:eastAsia="en-US"/>
        </w:rPr>
        <w:t xml:space="preserve">2. </w:t>
      </w:r>
      <w:proofErr w:type="spellStart"/>
      <w:proofErr w:type="gramStart"/>
      <w:r w:rsidRPr="009773D6">
        <w:rPr>
          <w:rFonts w:eastAsia="Times New Roman"/>
          <w:color w:val="000000"/>
          <w:lang w:val="en" w:eastAsia="en-US"/>
        </w:rPr>
        <w:t>банкова</w:t>
      </w:r>
      <w:proofErr w:type="spellEnd"/>
      <w:proofErr w:type="gramEnd"/>
      <w:r w:rsidRPr="009773D6">
        <w:rPr>
          <w:rFonts w:eastAsia="Times New Roman"/>
          <w:color w:val="000000"/>
          <w:lang w:val="en" w:eastAsia="en-US"/>
        </w:rPr>
        <w:t xml:space="preserve"> </w:t>
      </w:r>
      <w:proofErr w:type="spellStart"/>
      <w:r w:rsidRPr="009773D6">
        <w:rPr>
          <w:rFonts w:eastAsia="Times New Roman"/>
          <w:color w:val="000000"/>
          <w:lang w:val="en" w:eastAsia="en-US"/>
        </w:rPr>
        <w:t>гаранция</w:t>
      </w:r>
      <w:proofErr w:type="spellEnd"/>
      <w:r w:rsidRPr="009773D6">
        <w:rPr>
          <w:rFonts w:eastAsia="Times New Roman"/>
          <w:color w:val="000000"/>
          <w:lang w:val="en" w:eastAsia="en-US"/>
        </w:rPr>
        <w:t>;</w:t>
      </w:r>
    </w:p>
    <w:p w14:paraId="56F9E532" w14:textId="5253C43B" w:rsidR="009773D6" w:rsidRPr="009773D6" w:rsidRDefault="009773D6" w:rsidP="009773D6">
      <w:pPr>
        <w:ind w:firstLine="1155"/>
        <w:jc w:val="both"/>
        <w:textAlignment w:val="center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val="en" w:eastAsia="en-US"/>
        </w:rPr>
        <w:t>3.</w:t>
      </w:r>
      <w:r w:rsidRPr="009773D6">
        <w:rPr>
          <w:rFonts w:eastAsia="Times New Roman"/>
          <w:color w:val="000000"/>
          <w:lang w:val="en" w:eastAsia="en-US"/>
        </w:rPr>
        <w:t xml:space="preserve">застраховка, </w:t>
      </w:r>
      <w:proofErr w:type="spellStart"/>
      <w:r w:rsidRPr="009773D6">
        <w:rPr>
          <w:rFonts w:eastAsia="Times New Roman"/>
          <w:color w:val="000000"/>
          <w:lang w:val="en" w:eastAsia="en-US"/>
        </w:rPr>
        <w:t>която</w:t>
      </w:r>
      <w:proofErr w:type="spellEnd"/>
      <w:r w:rsidRPr="009773D6">
        <w:rPr>
          <w:rFonts w:eastAsia="Times New Roman"/>
          <w:color w:val="000000"/>
          <w:lang w:val="en" w:eastAsia="en-US"/>
        </w:rPr>
        <w:t xml:space="preserve"> </w:t>
      </w:r>
      <w:proofErr w:type="spellStart"/>
      <w:r w:rsidRPr="009773D6">
        <w:rPr>
          <w:rFonts w:eastAsia="Times New Roman"/>
          <w:color w:val="000000"/>
          <w:lang w:val="en" w:eastAsia="en-US"/>
        </w:rPr>
        <w:t>обезпечава</w:t>
      </w:r>
      <w:proofErr w:type="spellEnd"/>
      <w:r w:rsidRPr="009773D6">
        <w:rPr>
          <w:rFonts w:eastAsia="Times New Roman"/>
          <w:color w:val="000000"/>
          <w:lang w:val="en" w:eastAsia="en-US"/>
        </w:rPr>
        <w:t xml:space="preserve"> </w:t>
      </w:r>
      <w:proofErr w:type="spellStart"/>
      <w:r w:rsidRPr="009773D6">
        <w:rPr>
          <w:rFonts w:eastAsia="Times New Roman"/>
          <w:color w:val="000000"/>
          <w:lang w:val="en" w:eastAsia="en-US"/>
        </w:rPr>
        <w:t>изпълнението</w:t>
      </w:r>
      <w:proofErr w:type="spellEnd"/>
      <w:r w:rsidRPr="009773D6">
        <w:rPr>
          <w:rFonts w:eastAsia="Times New Roman"/>
          <w:color w:val="000000"/>
          <w:lang w:val="en" w:eastAsia="en-US"/>
        </w:rPr>
        <w:t xml:space="preserve"> </w:t>
      </w:r>
      <w:proofErr w:type="spellStart"/>
      <w:r w:rsidRPr="009773D6">
        <w:rPr>
          <w:rFonts w:eastAsia="Times New Roman"/>
          <w:color w:val="000000"/>
          <w:lang w:val="en" w:eastAsia="en-US"/>
        </w:rPr>
        <w:t>чрез</w:t>
      </w:r>
      <w:proofErr w:type="spellEnd"/>
      <w:r w:rsidRPr="009773D6">
        <w:rPr>
          <w:rFonts w:eastAsia="Times New Roman"/>
          <w:color w:val="000000"/>
          <w:lang w:val="en" w:eastAsia="en-US"/>
        </w:rPr>
        <w:t xml:space="preserve"> </w:t>
      </w:r>
      <w:proofErr w:type="spellStart"/>
      <w:r w:rsidRPr="009773D6">
        <w:rPr>
          <w:rFonts w:eastAsia="Times New Roman"/>
          <w:color w:val="000000"/>
          <w:lang w:val="en" w:eastAsia="en-US"/>
        </w:rPr>
        <w:t>покритие</w:t>
      </w:r>
      <w:proofErr w:type="spellEnd"/>
      <w:r w:rsidRPr="009773D6">
        <w:rPr>
          <w:rFonts w:eastAsia="Times New Roman"/>
          <w:color w:val="000000"/>
          <w:lang w:val="en" w:eastAsia="en-US"/>
        </w:rPr>
        <w:t xml:space="preserve"> на </w:t>
      </w:r>
      <w:proofErr w:type="spellStart"/>
      <w:r w:rsidRPr="009773D6">
        <w:rPr>
          <w:rFonts w:eastAsia="Times New Roman"/>
          <w:color w:val="000000"/>
          <w:lang w:val="en" w:eastAsia="en-US"/>
        </w:rPr>
        <w:t>отговорността</w:t>
      </w:r>
      <w:proofErr w:type="spellEnd"/>
      <w:r w:rsidRPr="009773D6">
        <w:rPr>
          <w:rFonts w:eastAsia="Times New Roman"/>
          <w:color w:val="000000"/>
          <w:lang w:val="en" w:eastAsia="en-US"/>
        </w:rPr>
        <w:t xml:space="preserve"> на </w:t>
      </w:r>
      <w:proofErr w:type="spellStart"/>
      <w:r w:rsidRPr="009773D6">
        <w:rPr>
          <w:rFonts w:eastAsia="Times New Roman"/>
          <w:color w:val="000000"/>
          <w:lang w:val="en" w:eastAsia="en-US"/>
        </w:rPr>
        <w:t>изпълнителя</w:t>
      </w:r>
      <w:proofErr w:type="spellEnd"/>
      <w:r w:rsidR="00730CD4">
        <w:rPr>
          <w:rFonts w:eastAsia="Times New Roman"/>
          <w:color w:val="000000"/>
          <w:lang w:eastAsia="en-US"/>
        </w:rPr>
        <w:t>.</w:t>
      </w:r>
    </w:p>
    <w:p w14:paraId="3EF1AFDE" w14:textId="77777777" w:rsidR="009773D6" w:rsidRPr="00F50F1B" w:rsidRDefault="009773D6" w:rsidP="00F50F1B">
      <w:pPr>
        <w:tabs>
          <w:tab w:val="left" w:pos="851"/>
        </w:tabs>
        <w:spacing w:line="276" w:lineRule="auto"/>
        <w:ind w:firstLine="567"/>
        <w:jc w:val="both"/>
        <w:rPr>
          <w:rFonts w:ascii="Cambria" w:hAnsi="Cambria"/>
        </w:rPr>
      </w:pPr>
    </w:p>
    <w:p w14:paraId="184C33F9" w14:textId="77777777" w:rsidR="004A0257" w:rsidRPr="009C549B" w:rsidRDefault="004A0257" w:rsidP="000E6961">
      <w:pPr>
        <w:widowControl w:val="0"/>
        <w:tabs>
          <w:tab w:val="left" w:pos="851"/>
        </w:tabs>
        <w:suppressAutoHyphens/>
        <w:ind w:firstLine="567"/>
        <w:jc w:val="both"/>
        <w:rPr>
          <w:rFonts w:ascii="Cambria" w:hAnsi="Cambria"/>
          <w:highlight w:val="yellow"/>
        </w:rPr>
      </w:pPr>
    </w:p>
    <w:p w14:paraId="3E729905" w14:textId="62C7801E" w:rsidR="000E6961" w:rsidRPr="00F50F1B" w:rsidRDefault="008F5517" w:rsidP="000E69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851"/>
        </w:tabs>
        <w:ind w:firstLine="567"/>
        <w:jc w:val="center"/>
        <w:rPr>
          <w:rFonts w:ascii="Cambria" w:hAnsi="Cambria"/>
          <w:b/>
          <w:lang w:val="ru-RU"/>
        </w:rPr>
      </w:pPr>
      <w:r w:rsidRPr="008F5517">
        <w:rPr>
          <w:rFonts w:ascii="Cambria" w:hAnsi="Cambria"/>
          <w:b/>
        </w:rPr>
        <w:t>VI</w:t>
      </w:r>
      <w:r w:rsidR="000E6961" w:rsidRPr="00F50F1B">
        <w:rPr>
          <w:rFonts w:ascii="Cambria" w:hAnsi="Cambria"/>
          <w:b/>
          <w:lang w:val="ru-RU"/>
        </w:rPr>
        <w:t>. УСЛОВИЯ ЗА ПОЛУЧАВАНЕ НА РАЗЯСНЕНИЯ ПО ДОКУМЕНТАЦИЯТА ЗА УЧАСТИЕ</w:t>
      </w:r>
    </w:p>
    <w:p w14:paraId="4D652C2F" w14:textId="77777777" w:rsidR="000E6961" w:rsidRPr="009C549B" w:rsidRDefault="000E6961" w:rsidP="000E6961">
      <w:pPr>
        <w:tabs>
          <w:tab w:val="left" w:pos="0"/>
          <w:tab w:val="left" w:pos="851"/>
        </w:tabs>
        <w:ind w:firstLine="567"/>
        <w:jc w:val="both"/>
        <w:rPr>
          <w:rFonts w:ascii="Cambria" w:hAnsi="Cambria"/>
          <w:b/>
          <w:highlight w:val="yellow"/>
          <w:u w:val="single"/>
        </w:rPr>
      </w:pPr>
    </w:p>
    <w:p w14:paraId="3D5CD8F9" w14:textId="77777777" w:rsidR="004A0257" w:rsidRPr="009C549B" w:rsidRDefault="004A0257" w:rsidP="000E6961">
      <w:pPr>
        <w:tabs>
          <w:tab w:val="left" w:pos="0"/>
          <w:tab w:val="left" w:pos="851"/>
        </w:tabs>
        <w:ind w:firstLine="567"/>
        <w:jc w:val="both"/>
        <w:rPr>
          <w:rFonts w:ascii="Cambria" w:hAnsi="Cambria"/>
          <w:b/>
          <w:highlight w:val="yellow"/>
          <w:u w:val="single"/>
        </w:rPr>
      </w:pPr>
    </w:p>
    <w:p w14:paraId="2DFC9064" w14:textId="77777777" w:rsidR="000E6961" w:rsidRPr="00F50F1B" w:rsidRDefault="000E6961" w:rsidP="000E6961">
      <w:pPr>
        <w:numPr>
          <w:ilvl w:val="0"/>
          <w:numId w:val="11"/>
        </w:numPr>
        <w:tabs>
          <w:tab w:val="left" w:pos="0"/>
          <w:tab w:val="left" w:pos="851"/>
        </w:tabs>
        <w:spacing w:line="276" w:lineRule="auto"/>
        <w:ind w:left="0" w:firstLine="567"/>
        <w:contextualSpacing/>
        <w:jc w:val="both"/>
        <w:rPr>
          <w:rFonts w:ascii="Cambria" w:hAnsi="Cambria"/>
          <w:b/>
          <w:u w:val="single"/>
        </w:rPr>
      </w:pPr>
      <w:r w:rsidRPr="00F50F1B">
        <w:rPr>
          <w:rFonts w:ascii="Cambria" w:hAnsi="Cambria"/>
          <w:b/>
          <w:u w:val="single"/>
        </w:rPr>
        <w:t>Общи указания - разяснения</w:t>
      </w:r>
    </w:p>
    <w:p w14:paraId="4D3C0E31" w14:textId="77777777" w:rsidR="000E6961" w:rsidRPr="00291B74" w:rsidRDefault="000E6961" w:rsidP="00291B74">
      <w:pPr>
        <w:tabs>
          <w:tab w:val="left" w:pos="851"/>
        </w:tabs>
        <w:spacing w:line="276" w:lineRule="auto"/>
        <w:ind w:right="40" w:firstLine="567"/>
        <w:jc w:val="both"/>
        <w:rPr>
          <w:rFonts w:ascii="Cambria" w:hAnsi="Cambria"/>
        </w:rPr>
      </w:pPr>
      <w:r w:rsidRPr="00291B74">
        <w:rPr>
          <w:rFonts w:ascii="Cambria" w:hAnsi="Cambria"/>
          <w:b/>
        </w:rPr>
        <w:t>1.1.</w:t>
      </w:r>
      <w:r w:rsidRPr="00291B74">
        <w:rPr>
          <w:rFonts w:ascii="Cambria" w:hAnsi="Cambria"/>
        </w:rPr>
        <w:t xml:space="preserve"> Всеки </w:t>
      </w:r>
      <w:r w:rsidRPr="0020042C">
        <w:rPr>
          <w:rFonts w:ascii="Cambria" w:hAnsi="Cambria"/>
        </w:rPr>
        <w:t>участник</w:t>
      </w:r>
      <w:r w:rsidRPr="00291B74">
        <w:rPr>
          <w:rFonts w:ascii="Cambria" w:hAnsi="Cambria"/>
        </w:rPr>
        <w:t xml:space="preserve"> може писмено да поиска от Възложителя разяснения по обществената поръчка. Исканията за разяснения следва да бъдат отправени в до 3 (три) дни преди изтичане на срок</w:t>
      </w:r>
      <w:r w:rsidR="00291B74" w:rsidRPr="00291B74">
        <w:rPr>
          <w:rFonts w:ascii="Cambria" w:hAnsi="Cambria"/>
        </w:rPr>
        <w:t>а</w:t>
      </w:r>
      <w:r w:rsidRPr="00291B74">
        <w:rPr>
          <w:rFonts w:ascii="Cambria" w:hAnsi="Cambria"/>
        </w:rPr>
        <w:t xml:space="preserve"> за по</w:t>
      </w:r>
      <w:r w:rsidR="00291B74" w:rsidRPr="00291B74">
        <w:rPr>
          <w:rFonts w:ascii="Cambria" w:hAnsi="Cambria"/>
        </w:rPr>
        <w:t xml:space="preserve">лучаване </w:t>
      </w:r>
      <w:r w:rsidRPr="00291B74">
        <w:rPr>
          <w:rFonts w:ascii="Cambria" w:hAnsi="Cambria"/>
        </w:rPr>
        <w:t xml:space="preserve">на оферти. </w:t>
      </w:r>
    </w:p>
    <w:p w14:paraId="13F93AAE" w14:textId="77777777" w:rsidR="000E6961" w:rsidRPr="00291B74" w:rsidRDefault="000E6961" w:rsidP="000E6961">
      <w:pPr>
        <w:tabs>
          <w:tab w:val="left" w:pos="851"/>
        </w:tabs>
        <w:spacing w:line="276" w:lineRule="auto"/>
        <w:ind w:firstLine="567"/>
        <w:jc w:val="both"/>
        <w:rPr>
          <w:rFonts w:ascii="Cambria" w:hAnsi="Cambria"/>
          <w:b/>
        </w:rPr>
      </w:pPr>
      <w:r w:rsidRPr="00291B74">
        <w:rPr>
          <w:rFonts w:ascii="Cambria" w:hAnsi="Cambria"/>
          <w:b/>
        </w:rPr>
        <w:t>1.2.</w:t>
      </w:r>
      <w:r w:rsidRPr="00291B74">
        <w:rPr>
          <w:rFonts w:ascii="Cambria" w:hAnsi="Cambria"/>
        </w:rPr>
        <w:t xml:space="preserve"> Възложителят, най-късно на следващия работен ден, публикува писмени разяснения по условията на обществената поръчка на официалния интернет адрес на МВнР, в раздел „Профила на купувача“</w:t>
      </w:r>
      <w:bookmarkStart w:id="28" w:name="bookmark26"/>
      <w:r w:rsidRPr="00291B74">
        <w:rPr>
          <w:rFonts w:ascii="Cambria" w:hAnsi="Cambria"/>
        </w:rPr>
        <w:t>.</w:t>
      </w:r>
    </w:p>
    <w:p w14:paraId="5B4CE69F" w14:textId="77777777" w:rsidR="000E6961" w:rsidRPr="00BF4D11" w:rsidRDefault="000E6961" w:rsidP="000E6961">
      <w:pPr>
        <w:tabs>
          <w:tab w:val="left" w:pos="495"/>
          <w:tab w:val="left" w:pos="851"/>
        </w:tabs>
        <w:spacing w:line="276" w:lineRule="auto"/>
        <w:ind w:firstLine="567"/>
        <w:jc w:val="both"/>
        <w:outlineLvl w:val="3"/>
        <w:rPr>
          <w:rFonts w:ascii="Cambria" w:hAnsi="Cambria"/>
        </w:rPr>
      </w:pPr>
      <w:r w:rsidRPr="00BF4D11">
        <w:rPr>
          <w:rFonts w:ascii="Cambria" w:hAnsi="Cambria"/>
        </w:rPr>
        <w:t>3а всички неуредени въпроси се прилагат разпоредбите на Закона за обществените поръчки и Правилника за прилагането му.</w:t>
      </w:r>
      <w:bookmarkEnd w:id="28"/>
    </w:p>
    <w:p w14:paraId="3038518E" w14:textId="77777777" w:rsidR="000E6961" w:rsidRPr="009C549B" w:rsidRDefault="000E6961" w:rsidP="000E6961">
      <w:pPr>
        <w:tabs>
          <w:tab w:val="left" w:pos="495"/>
          <w:tab w:val="left" w:pos="851"/>
        </w:tabs>
        <w:spacing w:line="276" w:lineRule="auto"/>
        <w:ind w:firstLine="567"/>
        <w:jc w:val="both"/>
        <w:outlineLvl w:val="3"/>
        <w:rPr>
          <w:rFonts w:ascii="Cambria" w:hAnsi="Cambria"/>
          <w:highlight w:val="yellow"/>
          <w:lang w:val="ru-RU"/>
        </w:rPr>
      </w:pPr>
    </w:p>
    <w:p w14:paraId="7B9D8EB9" w14:textId="76D24BDA" w:rsidR="000E6961" w:rsidRPr="00291B74" w:rsidRDefault="008F5517" w:rsidP="000E6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0" w:hanging="340"/>
        <w:jc w:val="center"/>
        <w:rPr>
          <w:rFonts w:ascii="Cambria" w:hAnsi="Cambria"/>
          <w:b/>
          <w:lang w:val="ru-RU" w:eastAsia="en-US"/>
        </w:rPr>
      </w:pPr>
      <w:r w:rsidRPr="008F5517">
        <w:rPr>
          <w:rFonts w:ascii="Cambria" w:hAnsi="Cambria"/>
          <w:b/>
          <w:spacing w:val="10"/>
          <w:lang w:eastAsia="en-US"/>
        </w:rPr>
        <w:t>VII</w:t>
      </w:r>
      <w:r w:rsidR="000E6961" w:rsidRPr="00291B74">
        <w:rPr>
          <w:rFonts w:ascii="Cambria" w:hAnsi="Cambria"/>
          <w:b/>
          <w:spacing w:val="10"/>
          <w:lang w:val="ru-RU" w:eastAsia="en-US"/>
        </w:rPr>
        <w:t>.</w:t>
      </w:r>
      <w:r w:rsidR="000E6961" w:rsidRPr="00291B74">
        <w:rPr>
          <w:rFonts w:ascii="Cambria" w:hAnsi="Cambria"/>
          <w:b/>
          <w:lang w:val="ru-RU" w:eastAsia="en-US"/>
        </w:rPr>
        <w:t>ПРИЛОЖЕНИЯ:</w:t>
      </w:r>
    </w:p>
    <w:p w14:paraId="14C7B423" w14:textId="77777777" w:rsidR="008F5517" w:rsidRDefault="008F5517" w:rsidP="000E6961">
      <w:pPr>
        <w:tabs>
          <w:tab w:val="left" w:pos="851"/>
          <w:tab w:val="left" w:pos="1134"/>
          <w:tab w:val="left" w:pos="1418"/>
        </w:tabs>
        <w:ind w:right="40" w:firstLine="567"/>
        <w:jc w:val="both"/>
        <w:rPr>
          <w:rFonts w:ascii="Cambria" w:hAnsi="Cambria"/>
          <w:b/>
          <w:spacing w:val="10"/>
          <w:lang w:eastAsia="en-US"/>
        </w:rPr>
      </w:pPr>
    </w:p>
    <w:p w14:paraId="66793CC0" w14:textId="267C975E" w:rsidR="000E6961" w:rsidRPr="008F5517" w:rsidRDefault="00B4395C" w:rsidP="000E6961">
      <w:pPr>
        <w:tabs>
          <w:tab w:val="left" w:pos="851"/>
          <w:tab w:val="left" w:pos="1134"/>
          <w:tab w:val="left" w:pos="1418"/>
        </w:tabs>
        <w:ind w:right="40" w:firstLine="567"/>
        <w:jc w:val="both"/>
        <w:rPr>
          <w:rFonts w:asciiTheme="majorHAnsi" w:hAnsiTheme="majorHAnsi"/>
          <w:b/>
        </w:rPr>
      </w:pPr>
      <w:r w:rsidRPr="008F5517">
        <w:rPr>
          <w:rFonts w:asciiTheme="majorHAnsi" w:hAnsiTheme="majorHAnsi"/>
          <w:b/>
          <w:spacing w:val="10"/>
          <w:lang w:eastAsia="en-US"/>
        </w:rPr>
        <w:t>1</w:t>
      </w:r>
      <w:r w:rsidR="000E6961" w:rsidRPr="008F5517">
        <w:rPr>
          <w:rFonts w:asciiTheme="majorHAnsi" w:hAnsiTheme="majorHAnsi"/>
          <w:b/>
          <w:spacing w:val="10"/>
          <w:lang w:eastAsia="en-US"/>
        </w:rPr>
        <w:t xml:space="preserve">. Образец № 1 </w:t>
      </w:r>
      <w:r w:rsidR="000E6961" w:rsidRPr="008F5517">
        <w:rPr>
          <w:rFonts w:asciiTheme="majorHAnsi" w:hAnsiTheme="majorHAnsi"/>
          <w:spacing w:val="10"/>
          <w:lang w:eastAsia="en-US"/>
        </w:rPr>
        <w:t xml:space="preserve">– </w:t>
      </w:r>
      <w:r w:rsidR="00291B74" w:rsidRPr="008F5517">
        <w:rPr>
          <w:rFonts w:asciiTheme="majorHAnsi" w:hAnsiTheme="majorHAnsi"/>
          <w:spacing w:val="10"/>
          <w:lang w:eastAsia="en-US"/>
        </w:rPr>
        <w:t>Административни сведения за участника</w:t>
      </w:r>
      <w:r w:rsidR="000E6961" w:rsidRPr="008F5517">
        <w:rPr>
          <w:rFonts w:asciiTheme="majorHAnsi" w:hAnsiTheme="majorHAnsi"/>
          <w:spacing w:val="10"/>
          <w:lang w:eastAsia="en-US"/>
        </w:rPr>
        <w:t>;</w:t>
      </w:r>
      <w:r w:rsidR="000E6961" w:rsidRPr="008F5517">
        <w:rPr>
          <w:rFonts w:asciiTheme="majorHAnsi" w:hAnsiTheme="majorHAnsi"/>
          <w:b/>
        </w:rPr>
        <w:t xml:space="preserve"> </w:t>
      </w:r>
    </w:p>
    <w:p w14:paraId="541C812B" w14:textId="77777777" w:rsidR="000E6961" w:rsidRPr="008F5517" w:rsidRDefault="00B4395C" w:rsidP="000E6961">
      <w:pPr>
        <w:tabs>
          <w:tab w:val="left" w:pos="851"/>
          <w:tab w:val="left" w:pos="1134"/>
          <w:tab w:val="left" w:pos="1418"/>
        </w:tabs>
        <w:ind w:right="40" w:firstLine="567"/>
        <w:jc w:val="both"/>
        <w:rPr>
          <w:rFonts w:asciiTheme="majorHAnsi" w:hAnsiTheme="majorHAnsi"/>
        </w:rPr>
      </w:pPr>
      <w:r w:rsidRPr="008F5517">
        <w:rPr>
          <w:rFonts w:asciiTheme="majorHAnsi" w:hAnsiTheme="majorHAnsi"/>
          <w:b/>
        </w:rPr>
        <w:t>2</w:t>
      </w:r>
      <w:r w:rsidR="000E6961" w:rsidRPr="008F5517">
        <w:rPr>
          <w:rFonts w:asciiTheme="majorHAnsi" w:hAnsiTheme="majorHAnsi"/>
          <w:b/>
        </w:rPr>
        <w:t>. Образец № 2</w:t>
      </w:r>
      <w:r w:rsidR="000E6961" w:rsidRPr="008F5517">
        <w:rPr>
          <w:rFonts w:asciiTheme="majorHAnsi" w:hAnsiTheme="majorHAnsi"/>
        </w:rPr>
        <w:t xml:space="preserve"> –  </w:t>
      </w:r>
      <w:r w:rsidR="00291B74" w:rsidRPr="008F5517">
        <w:rPr>
          <w:rFonts w:asciiTheme="majorHAnsi" w:hAnsiTheme="majorHAnsi"/>
        </w:rPr>
        <w:t>Декларация по чл. 54, ал. 2 от ЗОП;</w:t>
      </w:r>
    </w:p>
    <w:p w14:paraId="64942C48" w14:textId="77777777" w:rsidR="000E6961" w:rsidRPr="008F5517" w:rsidRDefault="00B4395C" w:rsidP="000E6961">
      <w:pPr>
        <w:tabs>
          <w:tab w:val="left" w:pos="851"/>
          <w:tab w:val="left" w:pos="1134"/>
          <w:tab w:val="left" w:pos="1418"/>
        </w:tabs>
        <w:ind w:right="40" w:firstLine="567"/>
        <w:jc w:val="both"/>
        <w:rPr>
          <w:rFonts w:asciiTheme="majorHAnsi" w:hAnsiTheme="majorHAnsi"/>
        </w:rPr>
      </w:pPr>
      <w:r w:rsidRPr="008F5517">
        <w:rPr>
          <w:rFonts w:asciiTheme="majorHAnsi" w:hAnsiTheme="majorHAnsi"/>
          <w:b/>
        </w:rPr>
        <w:t>3</w:t>
      </w:r>
      <w:r w:rsidR="000E6961" w:rsidRPr="008F5517">
        <w:rPr>
          <w:rFonts w:asciiTheme="majorHAnsi" w:hAnsiTheme="majorHAnsi"/>
          <w:b/>
        </w:rPr>
        <w:t>. Образец № 3</w:t>
      </w:r>
      <w:r w:rsidR="000E6961" w:rsidRPr="008F5517">
        <w:rPr>
          <w:rFonts w:asciiTheme="majorHAnsi" w:hAnsiTheme="majorHAnsi"/>
        </w:rPr>
        <w:t xml:space="preserve"> - Декларация по чл. 97, ал. 5 от ППЗОП относно обстоятелствата по чл. 54, ал. 1, т. 1, 2 и 7 от ЗОП;</w:t>
      </w:r>
    </w:p>
    <w:p w14:paraId="2373A1F2" w14:textId="7AFB7C64" w:rsidR="000E6961" w:rsidRPr="008F5517" w:rsidRDefault="00B4395C" w:rsidP="000E6961">
      <w:pPr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hAnsiTheme="majorHAnsi"/>
        </w:rPr>
      </w:pPr>
      <w:r w:rsidRPr="008F5517">
        <w:rPr>
          <w:rFonts w:asciiTheme="majorHAnsi" w:hAnsiTheme="majorHAnsi"/>
          <w:b/>
        </w:rPr>
        <w:t>4</w:t>
      </w:r>
      <w:r w:rsidR="000E6961" w:rsidRPr="008F5517">
        <w:rPr>
          <w:rFonts w:asciiTheme="majorHAnsi" w:hAnsiTheme="majorHAnsi"/>
          <w:b/>
        </w:rPr>
        <w:t>. Образец № 4</w:t>
      </w:r>
      <w:r w:rsidR="000E6961" w:rsidRPr="008F5517">
        <w:rPr>
          <w:rFonts w:asciiTheme="majorHAnsi" w:hAnsiTheme="majorHAnsi"/>
        </w:rPr>
        <w:t xml:space="preserve"> - Декларация по чл. 97, ал. 5 от ППЗОП относно обстояте</w:t>
      </w:r>
      <w:r w:rsidR="00650133">
        <w:rPr>
          <w:rFonts w:asciiTheme="majorHAnsi" w:hAnsiTheme="majorHAnsi"/>
        </w:rPr>
        <w:t>лствата по чл. 54, ал. 1, т. 3-6</w:t>
      </w:r>
      <w:r w:rsidR="000E6961" w:rsidRPr="008F5517">
        <w:rPr>
          <w:rFonts w:asciiTheme="majorHAnsi" w:hAnsiTheme="majorHAnsi"/>
        </w:rPr>
        <w:t xml:space="preserve"> от ЗОП;</w:t>
      </w:r>
    </w:p>
    <w:p w14:paraId="261887F3" w14:textId="77777777" w:rsidR="000E6961" w:rsidRPr="008F5517" w:rsidRDefault="00B4395C" w:rsidP="000E6961">
      <w:pPr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hAnsiTheme="majorHAnsi"/>
        </w:rPr>
      </w:pPr>
      <w:r w:rsidRPr="008F5517">
        <w:rPr>
          <w:rFonts w:asciiTheme="majorHAnsi" w:hAnsiTheme="majorHAnsi"/>
          <w:b/>
        </w:rPr>
        <w:t>5</w:t>
      </w:r>
      <w:r w:rsidR="000E6961" w:rsidRPr="008F5517">
        <w:rPr>
          <w:rFonts w:asciiTheme="majorHAnsi" w:hAnsiTheme="majorHAnsi"/>
          <w:b/>
        </w:rPr>
        <w:t>. Образец № 5</w:t>
      </w:r>
      <w:r w:rsidR="000E6961" w:rsidRPr="008F5517">
        <w:rPr>
          <w:rFonts w:asciiTheme="majorHAnsi" w:hAnsiTheme="majorHAnsi"/>
        </w:rPr>
        <w:t xml:space="preserve"> - Декларация по чл. 3, т. 8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– образец;</w:t>
      </w:r>
    </w:p>
    <w:p w14:paraId="16243040" w14:textId="77777777" w:rsidR="000E6961" w:rsidRPr="008F5517" w:rsidRDefault="00B4395C" w:rsidP="000E6961">
      <w:pPr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hAnsiTheme="majorHAnsi"/>
        </w:rPr>
      </w:pPr>
      <w:r w:rsidRPr="008F5517">
        <w:rPr>
          <w:rFonts w:asciiTheme="majorHAnsi" w:hAnsiTheme="majorHAnsi"/>
          <w:b/>
        </w:rPr>
        <w:t>6</w:t>
      </w:r>
      <w:r w:rsidR="000E6961" w:rsidRPr="008F5517">
        <w:rPr>
          <w:rFonts w:asciiTheme="majorHAnsi" w:hAnsiTheme="majorHAnsi"/>
          <w:b/>
        </w:rPr>
        <w:t>. Образец № 6 –</w:t>
      </w:r>
      <w:r w:rsidR="000E6961" w:rsidRPr="008F5517">
        <w:rPr>
          <w:rFonts w:asciiTheme="majorHAnsi" w:hAnsiTheme="majorHAnsi"/>
        </w:rPr>
        <w:t xml:space="preserve"> </w:t>
      </w:r>
      <w:r w:rsidR="00E6163D" w:rsidRPr="008F5517">
        <w:rPr>
          <w:rFonts w:asciiTheme="majorHAnsi" w:hAnsiTheme="majorHAnsi"/>
        </w:rPr>
        <w:t>Списък на изпълнените доставки, през последните три години от дата на подаване на офертата, с предмет и обем, идентични или сходни с предмета и обема на обществената поръчка</w:t>
      </w:r>
    </w:p>
    <w:p w14:paraId="055BB8DB" w14:textId="12FDF8E0" w:rsidR="000E6961" w:rsidRDefault="00B4395C" w:rsidP="000E6961">
      <w:pPr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hAnsiTheme="majorHAnsi"/>
        </w:rPr>
      </w:pPr>
      <w:r w:rsidRPr="008F5517">
        <w:rPr>
          <w:rFonts w:asciiTheme="majorHAnsi" w:hAnsiTheme="majorHAnsi"/>
          <w:b/>
        </w:rPr>
        <w:t>7</w:t>
      </w:r>
      <w:r w:rsidR="000E6961" w:rsidRPr="008F5517">
        <w:rPr>
          <w:rFonts w:asciiTheme="majorHAnsi" w:hAnsiTheme="majorHAnsi"/>
          <w:b/>
        </w:rPr>
        <w:t>. Образец № 7</w:t>
      </w:r>
      <w:r w:rsidR="000E6961" w:rsidRPr="008F5517">
        <w:rPr>
          <w:rFonts w:asciiTheme="majorHAnsi" w:hAnsiTheme="majorHAnsi"/>
        </w:rPr>
        <w:t xml:space="preserve"> - </w:t>
      </w:r>
      <w:r w:rsidR="00E6163D" w:rsidRPr="008F5517">
        <w:rPr>
          <w:rFonts w:asciiTheme="majorHAnsi" w:hAnsiTheme="majorHAnsi"/>
        </w:rPr>
        <w:t xml:space="preserve">Техническо предложение за изпълнение на </w:t>
      </w:r>
      <w:r w:rsidR="00541E22">
        <w:rPr>
          <w:rFonts w:asciiTheme="majorHAnsi" w:hAnsiTheme="majorHAnsi"/>
        </w:rPr>
        <w:t>ОП № 1</w:t>
      </w:r>
      <w:r w:rsidR="00E6163D" w:rsidRPr="008F5517">
        <w:rPr>
          <w:rFonts w:asciiTheme="majorHAnsi" w:hAnsiTheme="majorHAnsi"/>
        </w:rPr>
        <w:t>;</w:t>
      </w:r>
    </w:p>
    <w:p w14:paraId="02A6CE07" w14:textId="66338D26" w:rsidR="00541E22" w:rsidRPr="008F5517" w:rsidRDefault="00541E22" w:rsidP="000E6961">
      <w:pPr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hAnsiTheme="majorHAnsi"/>
        </w:rPr>
      </w:pPr>
      <w:r w:rsidRPr="00541E22">
        <w:rPr>
          <w:rFonts w:asciiTheme="majorHAnsi" w:hAnsiTheme="majorHAnsi"/>
          <w:b/>
        </w:rPr>
        <w:t>8.</w:t>
      </w:r>
      <w:r>
        <w:rPr>
          <w:rFonts w:asciiTheme="majorHAnsi" w:hAnsiTheme="majorHAnsi"/>
        </w:rPr>
        <w:t xml:space="preserve"> </w:t>
      </w:r>
      <w:r w:rsidRPr="00541E22">
        <w:rPr>
          <w:rFonts w:asciiTheme="majorHAnsi" w:hAnsiTheme="majorHAnsi"/>
          <w:b/>
        </w:rPr>
        <w:t>Образец № 7</w:t>
      </w:r>
      <w:r>
        <w:rPr>
          <w:rFonts w:asciiTheme="majorHAnsi" w:hAnsiTheme="majorHAnsi"/>
          <w:b/>
        </w:rPr>
        <w:t>а</w:t>
      </w:r>
      <w:r w:rsidRPr="00541E22">
        <w:rPr>
          <w:rFonts w:asciiTheme="majorHAnsi" w:hAnsiTheme="majorHAnsi"/>
        </w:rPr>
        <w:t xml:space="preserve"> - Техническо предложение за изпълнение на </w:t>
      </w:r>
      <w:r>
        <w:rPr>
          <w:rFonts w:asciiTheme="majorHAnsi" w:hAnsiTheme="majorHAnsi"/>
        </w:rPr>
        <w:t>ОП № 2</w:t>
      </w:r>
      <w:r w:rsidRPr="00541E22">
        <w:rPr>
          <w:rFonts w:asciiTheme="majorHAnsi" w:hAnsiTheme="majorHAnsi"/>
        </w:rPr>
        <w:t>;</w:t>
      </w:r>
    </w:p>
    <w:p w14:paraId="2ACF667A" w14:textId="7E0C0353" w:rsidR="000E6961" w:rsidRPr="008F5517" w:rsidRDefault="00541E22" w:rsidP="000E6961">
      <w:pPr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9</w:t>
      </w:r>
      <w:r w:rsidR="000E6961" w:rsidRPr="008F5517">
        <w:rPr>
          <w:rFonts w:asciiTheme="majorHAnsi" w:hAnsiTheme="majorHAnsi"/>
        </w:rPr>
        <w:t xml:space="preserve">. </w:t>
      </w:r>
      <w:r w:rsidR="000E6961" w:rsidRPr="008F5517">
        <w:rPr>
          <w:rFonts w:asciiTheme="majorHAnsi" w:hAnsiTheme="majorHAnsi"/>
          <w:b/>
        </w:rPr>
        <w:t>Образец № 8</w:t>
      </w:r>
      <w:r w:rsidR="000E6961" w:rsidRPr="008F5517">
        <w:rPr>
          <w:rFonts w:asciiTheme="majorHAnsi" w:hAnsiTheme="majorHAnsi"/>
        </w:rPr>
        <w:t xml:space="preserve"> – </w:t>
      </w:r>
      <w:r w:rsidR="00E6163D" w:rsidRPr="008F5517">
        <w:rPr>
          <w:rFonts w:asciiTheme="majorHAnsi" w:hAnsiTheme="majorHAnsi"/>
        </w:rPr>
        <w:t>Ценово предложение</w:t>
      </w:r>
      <w:r w:rsidRPr="00541E2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за </w:t>
      </w:r>
      <w:r w:rsidRPr="00541E22">
        <w:rPr>
          <w:rFonts w:asciiTheme="majorHAnsi" w:hAnsiTheme="majorHAnsi"/>
        </w:rPr>
        <w:t>ОП № 1</w:t>
      </w:r>
      <w:r>
        <w:rPr>
          <w:rFonts w:asciiTheme="majorHAnsi" w:hAnsiTheme="majorHAnsi"/>
        </w:rPr>
        <w:t>;</w:t>
      </w:r>
    </w:p>
    <w:p w14:paraId="61FF2BFD" w14:textId="20B26C9A" w:rsidR="00522318" w:rsidRPr="008F5517" w:rsidRDefault="00541E22" w:rsidP="000E6961">
      <w:pPr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10</w:t>
      </w:r>
      <w:r w:rsidR="00522318" w:rsidRPr="008F5517">
        <w:rPr>
          <w:rFonts w:asciiTheme="majorHAnsi" w:hAnsiTheme="majorHAnsi"/>
          <w:b/>
        </w:rPr>
        <w:t xml:space="preserve">. Образец № 8 А </w:t>
      </w:r>
      <w:r w:rsidR="00522318" w:rsidRPr="008F5517">
        <w:rPr>
          <w:rFonts w:asciiTheme="majorHAnsi" w:hAnsiTheme="majorHAnsi"/>
        </w:rPr>
        <w:t>– Ценово предложение</w:t>
      </w:r>
      <w:r w:rsidRPr="00541E2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за ОП № 2;</w:t>
      </w:r>
    </w:p>
    <w:p w14:paraId="719B23A5" w14:textId="6CA978D5" w:rsidR="000E6961" w:rsidRPr="008F5517" w:rsidRDefault="00522318" w:rsidP="000E6961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hAnsiTheme="majorHAnsi"/>
          <w:spacing w:val="10"/>
          <w:lang w:val="ru-RU" w:eastAsia="en-US"/>
        </w:rPr>
      </w:pPr>
      <w:r w:rsidRPr="008F5517">
        <w:rPr>
          <w:rFonts w:asciiTheme="majorHAnsi" w:hAnsiTheme="majorHAnsi"/>
          <w:b/>
        </w:rPr>
        <w:t>11</w:t>
      </w:r>
      <w:r w:rsidR="000E6961" w:rsidRPr="008F5517">
        <w:rPr>
          <w:rFonts w:asciiTheme="majorHAnsi" w:hAnsiTheme="majorHAnsi"/>
          <w:b/>
        </w:rPr>
        <w:t>. Образец №</w:t>
      </w:r>
      <w:r w:rsidR="00D20E69">
        <w:rPr>
          <w:rFonts w:asciiTheme="majorHAnsi" w:hAnsiTheme="majorHAnsi"/>
          <w:b/>
        </w:rPr>
        <w:t xml:space="preserve"> </w:t>
      </w:r>
      <w:r w:rsidR="000E6961" w:rsidRPr="008F5517">
        <w:rPr>
          <w:rFonts w:asciiTheme="majorHAnsi" w:hAnsiTheme="majorHAnsi"/>
          <w:b/>
        </w:rPr>
        <w:t>9</w:t>
      </w:r>
      <w:r w:rsidR="000E6961" w:rsidRPr="008F5517">
        <w:rPr>
          <w:rFonts w:asciiTheme="majorHAnsi" w:hAnsiTheme="majorHAnsi"/>
        </w:rPr>
        <w:t xml:space="preserve"> – Декларация </w:t>
      </w:r>
      <w:r w:rsidR="000E6961" w:rsidRPr="008F5517">
        <w:rPr>
          <w:rFonts w:asciiTheme="majorHAnsi" w:hAnsiTheme="majorHAnsi"/>
          <w:spacing w:val="10"/>
          <w:lang w:val="ru-RU" w:eastAsia="en-US"/>
        </w:rPr>
        <w:t xml:space="preserve">за </w:t>
      </w:r>
      <w:proofErr w:type="spellStart"/>
      <w:r w:rsidR="000E6961" w:rsidRPr="008F5517">
        <w:rPr>
          <w:rFonts w:asciiTheme="majorHAnsi" w:hAnsiTheme="majorHAnsi"/>
          <w:spacing w:val="10"/>
          <w:lang w:val="ru-RU" w:eastAsia="en-US"/>
        </w:rPr>
        <w:t>съгласие</w:t>
      </w:r>
      <w:proofErr w:type="spellEnd"/>
      <w:r w:rsidR="000E6961" w:rsidRPr="008F5517">
        <w:rPr>
          <w:rFonts w:asciiTheme="majorHAnsi" w:hAnsiTheme="majorHAnsi"/>
          <w:spacing w:val="10"/>
          <w:lang w:val="ru-RU" w:eastAsia="en-US"/>
        </w:rPr>
        <w:t xml:space="preserve"> за участие </w:t>
      </w:r>
      <w:proofErr w:type="spellStart"/>
      <w:r w:rsidR="000E6961" w:rsidRPr="008F5517">
        <w:rPr>
          <w:rFonts w:asciiTheme="majorHAnsi" w:hAnsiTheme="majorHAnsi"/>
          <w:spacing w:val="10"/>
          <w:lang w:val="ru-RU" w:eastAsia="en-US"/>
        </w:rPr>
        <w:t>като</w:t>
      </w:r>
      <w:proofErr w:type="spellEnd"/>
      <w:r w:rsidR="000E6961" w:rsidRPr="008F5517">
        <w:rPr>
          <w:rFonts w:asciiTheme="majorHAnsi" w:hAnsiTheme="majorHAnsi"/>
          <w:spacing w:val="10"/>
          <w:lang w:val="ru-RU" w:eastAsia="en-US"/>
        </w:rPr>
        <w:t xml:space="preserve"> </w:t>
      </w:r>
      <w:proofErr w:type="spellStart"/>
      <w:r w:rsidR="000E6961" w:rsidRPr="008F5517">
        <w:rPr>
          <w:rFonts w:asciiTheme="majorHAnsi" w:hAnsiTheme="majorHAnsi"/>
          <w:spacing w:val="10"/>
          <w:lang w:val="ru-RU" w:eastAsia="en-US"/>
        </w:rPr>
        <w:t>подизпълнител</w:t>
      </w:r>
      <w:proofErr w:type="spellEnd"/>
      <w:r w:rsidR="000E6961" w:rsidRPr="008F5517">
        <w:rPr>
          <w:rFonts w:asciiTheme="majorHAnsi" w:hAnsiTheme="majorHAnsi"/>
          <w:spacing w:val="10"/>
          <w:lang w:val="ru-RU" w:eastAsia="en-US"/>
        </w:rPr>
        <w:t>.</w:t>
      </w:r>
    </w:p>
    <w:p w14:paraId="67B35C29" w14:textId="6C8DC870" w:rsidR="000E6961" w:rsidRPr="008F5517" w:rsidRDefault="00B4395C" w:rsidP="00C8600D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eastAsia="Times New Roman" w:hAnsiTheme="majorHAnsi"/>
          <w:lang w:val="ru-RU" w:eastAsia="en-US"/>
        </w:rPr>
      </w:pPr>
      <w:r w:rsidRPr="008F5517">
        <w:rPr>
          <w:rFonts w:asciiTheme="majorHAnsi" w:hAnsiTheme="majorHAnsi"/>
          <w:b/>
          <w:spacing w:val="10"/>
          <w:lang w:val="ru-RU" w:eastAsia="en-US"/>
        </w:rPr>
        <w:lastRenderedPageBreak/>
        <w:t>1</w:t>
      </w:r>
      <w:r w:rsidR="00522318" w:rsidRPr="008F5517">
        <w:rPr>
          <w:rFonts w:asciiTheme="majorHAnsi" w:hAnsiTheme="majorHAnsi"/>
          <w:b/>
          <w:spacing w:val="10"/>
          <w:lang w:val="ru-RU" w:eastAsia="en-US"/>
        </w:rPr>
        <w:t>2</w:t>
      </w:r>
      <w:r w:rsidR="000E6961" w:rsidRPr="008F5517">
        <w:rPr>
          <w:rFonts w:asciiTheme="majorHAnsi" w:hAnsiTheme="majorHAnsi"/>
          <w:b/>
          <w:spacing w:val="10"/>
          <w:lang w:val="ru-RU" w:eastAsia="en-US"/>
        </w:rPr>
        <w:t>. Образец № 10</w:t>
      </w:r>
      <w:r w:rsidR="000E6961" w:rsidRPr="008F5517">
        <w:rPr>
          <w:rFonts w:asciiTheme="majorHAnsi" w:hAnsiTheme="majorHAnsi"/>
          <w:spacing w:val="10"/>
          <w:lang w:val="ru-RU" w:eastAsia="en-US"/>
        </w:rPr>
        <w:t xml:space="preserve"> </w:t>
      </w:r>
      <w:r w:rsidR="00C8600D" w:rsidRPr="008F5517">
        <w:rPr>
          <w:rFonts w:asciiTheme="majorHAnsi" w:hAnsiTheme="majorHAnsi"/>
          <w:spacing w:val="10"/>
          <w:lang w:val="ru-RU" w:eastAsia="en-US"/>
        </w:rPr>
        <w:t xml:space="preserve">- </w:t>
      </w:r>
      <w:r w:rsidR="000E6961" w:rsidRPr="008F5517">
        <w:rPr>
          <w:rFonts w:asciiTheme="majorHAnsi" w:hAnsiTheme="majorHAnsi"/>
        </w:rPr>
        <w:t>Декларация</w:t>
      </w:r>
      <w:r w:rsidR="000E6961" w:rsidRPr="008F5517">
        <w:rPr>
          <w:rFonts w:asciiTheme="majorHAnsi" w:eastAsia="Times New Roman" w:hAnsiTheme="majorHAnsi"/>
          <w:lang w:val="ru-RU" w:eastAsia="en-US"/>
        </w:rPr>
        <w:t xml:space="preserve"> по чл. </w:t>
      </w:r>
      <w:r w:rsidR="000E6961" w:rsidRPr="008F5517">
        <w:rPr>
          <w:rFonts w:asciiTheme="majorHAnsi" w:eastAsia="Times New Roman" w:hAnsiTheme="majorHAnsi"/>
          <w:lang w:val="en-US" w:eastAsia="en-US"/>
        </w:rPr>
        <w:t>66</w:t>
      </w:r>
      <w:r w:rsidR="000E6961" w:rsidRPr="008F5517">
        <w:rPr>
          <w:rFonts w:asciiTheme="majorHAnsi" w:eastAsia="Times New Roman" w:hAnsiTheme="majorHAnsi"/>
          <w:lang w:val="ru-RU" w:eastAsia="en-US"/>
        </w:rPr>
        <w:t>, ал. 1</w:t>
      </w:r>
      <w:r w:rsidR="000E6961" w:rsidRPr="008F5517">
        <w:rPr>
          <w:rFonts w:asciiTheme="majorHAnsi" w:eastAsia="Times New Roman" w:hAnsiTheme="majorHAnsi"/>
          <w:lang w:val="en-US" w:eastAsia="en-US"/>
        </w:rPr>
        <w:t xml:space="preserve"> </w:t>
      </w:r>
      <w:r w:rsidR="000E6961" w:rsidRPr="008F5517">
        <w:rPr>
          <w:rFonts w:asciiTheme="majorHAnsi" w:eastAsia="Times New Roman" w:hAnsiTheme="majorHAnsi"/>
          <w:lang w:val="ru-RU" w:eastAsia="en-US"/>
        </w:rPr>
        <w:t xml:space="preserve">от Закона за </w:t>
      </w:r>
      <w:proofErr w:type="spellStart"/>
      <w:r w:rsidR="000E6961" w:rsidRPr="008F5517">
        <w:rPr>
          <w:rFonts w:asciiTheme="majorHAnsi" w:eastAsia="Times New Roman" w:hAnsiTheme="majorHAnsi"/>
          <w:lang w:val="ru-RU" w:eastAsia="en-US"/>
        </w:rPr>
        <w:t>обществените</w:t>
      </w:r>
      <w:proofErr w:type="spellEnd"/>
      <w:r w:rsidR="000E6961" w:rsidRPr="008F5517">
        <w:rPr>
          <w:rFonts w:asciiTheme="majorHAnsi" w:eastAsia="Times New Roman" w:hAnsiTheme="majorHAnsi"/>
          <w:lang w:val="ru-RU" w:eastAsia="en-US"/>
        </w:rPr>
        <w:t xml:space="preserve"> </w:t>
      </w:r>
      <w:proofErr w:type="spellStart"/>
      <w:r w:rsidR="000E6961" w:rsidRPr="008F5517">
        <w:rPr>
          <w:rFonts w:asciiTheme="majorHAnsi" w:eastAsia="Times New Roman" w:hAnsiTheme="majorHAnsi"/>
          <w:lang w:val="ru-RU" w:eastAsia="en-US"/>
        </w:rPr>
        <w:t>поръчки</w:t>
      </w:r>
      <w:proofErr w:type="spellEnd"/>
      <w:r w:rsidR="000E6961" w:rsidRPr="008F5517">
        <w:rPr>
          <w:rFonts w:asciiTheme="majorHAnsi" w:eastAsia="Times New Roman" w:hAnsiTheme="majorHAnsi"/>
          <w:lang w:val="ru-RU" w:eastAsia="en-US"/>
        </w:rPr>
        <w:t>.</w:t>
      </w:r>
    </w:p>
    <w:p w14:paraId="164F5086" w14:textId="6A9F791B" w:rsidR="008F5517" w:rsidRDefault="008F5517" w:rsidP="00C8600D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eastAsia="Times New Roman" w:hAnsiTheme="majorHAnsi"/>
          <w:lang w:val="ru-RU" w:eastAsia="en-US"/>
        </w:rPr>
      </w:pPr>
      <w:r w:rsidRPr="008F5517">
        <w:rPr>
          <w:rFonts w:asciiTheme="majorHAnsi" w:eastAsia="Times New Roman" w:hAnsiTheme="majorHAnsi"/>
          <w:b/>
          <w:lang w:val="ru-RU" w:eastAsia="en-US"/>
        </w:rPr>
        <w:t>13. Приложения</w:t>
      </w:r>
      <w:r w:rsidRPr="008F5517">
        <w:rPr>
          <w:rFonts w:asciiTheme="majorHAnsi" w:eastAsia="Times New Roman" w:hAnsiTheme="majorHAnsi"/>
          <w:lang w:val="ru-RU" w:eastAsia="en-US"/>
        </w:rPr>
        <w:t xml:space="preserve"> - </w:t>
      </w:r>
      <w:proofErr w:type="spellStart"/>
      <w:r w:rsidRPr="008F5517">
        <w:rPr>
          <w:rFonts w:asciiTheme="majorHAnsi" w:eastAsia="Times New Roman" w:hAnsiTheme="majorHAnsi"/>
          <w:lang w:val="ru-RU" w:eastAsia="en-US"/>
        </w:rPr>
        <w:t>Техническа</w:t>
      </w:r>
      <w:proofErr w:type="spellEnd"/>
      <w:r w:rsidRPr="008F5517">
        <w:rPr>
          <w:rFonts w:asciiTheme="majorHAnsi" w:eastAsia="Times New Roman" w:hAnsiTheme="majorHAnsi"/>
          <w:lang w:val="ru-RU" w:eastAsia="en-US"/>
        </w:rPr>
        <w:t xml:space="preserve"> специфи</w:t>
      </w:r>
      <w:r w:rsidR="00541E22">
        <w:rPr>
          <w:rFonts w:asciiTheme="majorHAnsi" w:eastAsia="Times New Roman" w:hAnsiTheme="majorHAnsi"/>
          <w:lang w:val="ru-RU" w:eastAsia="en-US"/>
        </w:rPr>
        <w:t xml:space="preserve">кация за </w:t>
      </w:r>
      <w:proofErr w:type="spellStart"/>
      <w:r w:rsidR="00541E22">
        <w:rPr>
          <w:rFonts w:asciiTheme="majorHAnsi" w:eastAsia="Times New Roman" w:hAnsiTheme="majorHAnsi"/>
          <w:lang w:val="ru-RU" w:eastAsia="en-US"/>
        </w:rPr>
        <w:t>обособена</w:t>
      </w:r>
      <w:proofErr w:type="spellEnd"/>
      <w:r w:rsidR="00541E22">
        <w:rPr>
          <w:rFonts w:asciiTheme="majorHAnsi" w:eastAsia="Times New Roman" w:hAnsiTheme="majorHAnsi"/>
          <w:lang w:val="ru-RU" w:eastAsia="en-US"/>
        </w:rPr>
        <w:t xml:space="preserve"> позиция № 1 и </w:t>
      </w:r>
      <w:proofErr w:type="spellStart"/>
      <w:r w:rsidRPr="008F5517">
        <w:rPr>
          <w:rFonts w:asciiTheme="majorHAnsi" w:eastAsia="Times New Roman" w:hAnsiTheme="majorHAnsi"/>
          <w:lang w:val="ru-RU" w:eastAsia="en-US"/>
        </w:rPr>
        <w:t>Техническа</w:t>
      </w:r>
      <w:proofErr w:type="spellEnd"/>
      <w:r w:rsidRPr="008F5517">
        <w:rPr>
          <w:rFonts w:asciiTheme="majorHAnsi" w:eastAsia="Times New Roman" w:hAnsiTheme="majorHAnsi"/>
          <w:lang w:val="ru-RU" w:eastAsia="en-US"/>
        </w:rPr>
        <w:t xml:space="preserve"> спецификация за </w:t>
      </w:r>
      <w:proofErr w:type="spellStart"/>
      <w:r w:rsidRPr="008F5517">
        <w:rPr>
          <w:rFonts w:asciiTheme="majorHAnsi" w:eastAsia="Times New Roman" w:hAnsiTheme="majorHAnsi"/>
          <w:lang w:val="ru-RU" w:eastAsia="en-US"/>
        </w:rPr>
        <w:t>обособена</w:t>
      </w:r>
      <w:proofErr w:type="spellEnd"/>
      <w:r w:rsidRPr="008F5517">
        <w:rPr>
          <w:rFonts w:asciiTheme="majorHAnsi" w:eastAsia="Times New Roman" w:hAnsiTheme="majorHAnsi"/>
          <w:lang w:val="ru-RU" w:eastAsia="en-US"/>
        </w:rPr>
        <w:t xml:space="preserve"> позиция № 2</w:t>
      </w:r>
      <w:r w:rsidR="00541E22">
        <w:rPr>
          <w:rFonts w:asciiTheme="majorHAnsi" w:eastAsia="Times New Roman" w:hAnsiTheme="majorHAnsi"/>
          <w:lang w:val="ru-RU" w:eastAsia="en-US"/>
        </w:rPr>
        <w:t>;</w:t>
      </w:r>
    </w:p>
    <w:p w14:paraId="277AA9D6" w14:textId="02F5F853" w:rsidR="00053870" w:rsidRPr="00053870" w:rsidRDefault="00053870" w:rsidP="00C8600D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hAnsiTheme="majorHAnsi"/>
          <w:b/>
          <w:spacing w:val="10"/>
          <w:lang w:val="ru-RU" w:eastAsia="en-US"/>
        </w:rPr>
      </w:pPr>
      <w:r>
        <w:rPr>
          <w:rFonts w:asciiTheme="majorHAnsi" w:eastAsia="Times New Roman" w:hAnsiTheme="majorHAnsi"/>
          <w:lang w:val="ru-RU" w:eastAsia="en-US"/>
        </w:rPr>
        <w:t xml:space="preserve"> </w:t>
      </w:r>
      <w:r w:rsidRPr="00053870">
        <w:rPr>
          <w:rFonts w:asciiTheme="majorHAnsi" w:eastAsia="Times New Roman" w:hAnsiTheme="majorHAnsi"/>
          <w:b/>
          <w:lang w:val="ru-RU" w:eastAsia="en-US"/>
        </w:rPr>
        <w:t>14. Приложени</w:t>
      </w:r>
      <w:r>
        <w:rPr>
          <w:rFonts w:asciiTheme="majorHAnsi" w:eastAsia="Times New Roman" w:hAnsiTheme="majorHAnsi"/>
          <w:b/>
          <w:lang w:val="ru-RU" w:eastAsia="en-US"/>
        </w:rPr>
        <w:t xml:space="preserve">е – </w:t>
      </w:r>
      <w:r w:rsidRPr="00053870">
        <w:rPr>
          <w:rFonts w:asciiTheme="majorHAnsi" w:eastAsia="Times New Roman" w:hAnsiTheme="majorHAnsi"/>
          <w:lang w:val="ru-RU" w:eastAsia="en-US"/>
        </w:rPr>
        <w:t>проект на договор</w:t>
      </w:r>
      <w:r w:rsidR="00541E22">
        <w:rPr>
          <w:rFonts w:asciiTheme="majorHAnsi" w:eastAsia="Times New Roman" w:hAnsiTheme="majorHAnsi"/>
          <w:lang w:val="ru-RU" w:eastAsia="en-US"/>
        </w:rPr>
        <w:t>.</w:t>
      </w:r>
    </w:p>
    <w:p w14:paraId="66E38E66" w14:textId="77777777" w:rsidR="002422B3" w:rsidRDefault="002422B3" w:rsidP="000E6961">
      <w:pPr>
        <w:ind w:firstLine="567"/>
        <w:jc w:val="both"/>
        <w:outlineLvl w:val="2"/>
        <w:rPr>
          <w:rFonts w:asciiTheme="majorHAnsi" w:hAnsiTheme="majorHAnsi"/>
        </w:rPr>
      </w:pPr>
    </w:p>
    <w:p w14:paraId="42DAC269" w14:textId="77777777" w:rsidR="005F4582" w:rsidRDefault="005F4582" w:rsidP="000E6961">
      <w:pPr>
        <w:ind w:firstLine="567"/>
        <w:jc w:val="both"/>
        <w:outlineLvl w:val="2"/>
        <w:rPr>
          <w:rFonts w:asciiTheme="majorHAnsi" w:hAnsiTheme="majorHAnsi"/>
        </w:rPr>
      </w:pPr>
    </w:p>
    <w:p w14:paraId="5D610A70" w14:textId="77777777" w:rsidR="005F4582" w:rsidRDefault="005F4582" w:rsidP="000E6961">
      <w:pPr>
        <w:ind w:firstLine="567"/>
        <w:jc w:val="both"/>
        <w:outlineLvl w:val="2"/>
        <w:rPr>
          <w:rFonts w:asciiTheme="majorHAnsi" w:hAnsiTheme="majorHAnsi"/>
        </w:rPr>
      </w:pPr>
    </w:p>
    <w:p w14:paraId="6EDA51C9" w14:textId="77777777" w:rsidR="005F4582" w:rsidRDefault="005F4582" w:rsidP="000E6961">
      <w:pPr>
        <w:ind w:firstLine="567"/>
        <w:jc w:val="both"/>
        <w:outlineLvl w:val="2"/>
        <w:rPr>
          <w:rFonts w:asciiTheme="majorHAnsi" w:hAnsiTheme="majorHAnsi"/>
        </w:rPr>
      </w:pPr>
    </w:p>
    <w:p w14:paraId="488089D3" w14:textId="77777777" w:rsidR="005F4582" w:rsidRDefault="005F4582" w:rsidP="000E6961">
      <w:pPr>
        <w:ind w:firstLine="567"/>
        <w:jc w:val="both"/>
        <w:outlineLvl w:val="2"/>
        <w:rPr>
          <w:rFonts w:asciiTheme="majorHAnsi" w:hAnsiTheme="majorHAnsi"/>
        </w:rPr>
      </w:pPr>
    </w:p>
    <w:p w14:paraId="06343C99" w14:textId="77777777" w:rsidR="005F4582" w:rsidRDefault="005F4582" w:rsidP="000E6961">
      <w:pPr>
        <w:ind w:firstLine="567"/>
        <w:jc w:val="both"/>
        <w:outlineLvl w:val="2"/>
        <w:rPr>
          <w:rFonts w:asciiTheme="majorHAnsi" w:hAnsiTheme="majorHAnsi"/>
        </w:rPr>
      </w:pPr>
    </w:p>
    <w:p w14:paraId="1D055E00" w14:textId="77777777" w:rsidR="005F4582" w:rsidRDefault="005F4582" w:rsidP="000E6961">
      <w:pPr>
        <w:ind w:firstLine="567"/>
        <w:jc w:val="both"/>
        <w:outlineLvl w:val="2"/>
        <w:rPr>
          <w:rFonts w:asciiTheme="majorHAnsi" w:hAnsiTheme="majorHAnsi"/>
        </w:rPr>
      </w:pPr>
    </w:p>
    <w:p w14:paraId="71F3E41D" w14:textId="77777777" w:rsidR="005F4582" w:rsidRDefault="005F4582" w:rsidP="000E6961">
      <w:pPr>
        <w:ind w:firstLine="567"/>
        <w:jc w:val="both"/>
        <w:outlineLvl w:val="2"/>
        <w:rPr>
          <w:rFonts w:asciiTheme="majorHAnsi" w:hAnsiTheme="majorHAnsi"/>
        </w:rPr>
      </w:pPr>
    </w:p>
    <w:sectPr w:rsidR="005F4582" w:rsidSect="00EF62B9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pt;height:11.5pt" o:bullet="t">
        <v:imagedata r:id="rId1" o:title=""/>
      </v:shape>
    </w:pict>
  </w:numPicBullet>
  <w:abstractNum w:abstractNumId="0" w15:restartNumberingAfterBreak="0">
    <w:nsid w:val="07D11E8C"/>
    <w:multiLevelType w:val="hybridMultilevel"/>
    <w:tmpl w:val="F814CB54"/>
    <w:lvl w:ilvl="0" w:tplc="B00C56A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7A43F5"/>
    <w:multiLevelType w:val="hybridMultilevel"/>
    <w:tmpl w:val="4E7C57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67C5F"/>
    <w:multiLevelType w:val="hybridMultilevel"/>
    <w:tmpl w:val="0EFC2824"/>
    <w:lvl w:ilvl="0" w:tplc="43EE6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114FE"/>
    <w:multiLevelType w:val="hybridMultilevel"/>
    <w:tmpl w:val="852695B4"/>
    <w:lvl w:ilvl="0" w:tplc="48B24708">
      <w:start w:val="3"/>
      <w:numFmt w:val="decimal"/>
      <w:lvlText w:val="%1."/>
      <w:lvlJc w:val="left"/>
      <w:pPr>
        <w:ind w:left="75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75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0D843FC1"/>
    <w:multiLevelType w:val="multilevel"/>
    <w:tmpl w:val="C49AD684"/>
    <w:lvl w:ilvl="0">
      <w:start w:val="1"/>
      <w:numFmt w:val="decimal"/>
      <w:lvlText w:val="%1."/>
      <w:lvlJc w:val="left"/>
      <w:pPr>
        <w:ind w:left="660" w:hanging="660"/>
      </w:pPr>
      <w:rPr>
        <w:rFonts w:ascii="Cambria" w:eastAsia="Times New Roman" w:hAnsi="Cambria" w:cs="Times New Roman"/>
        <w:b/>
        <w:i w:val="0"/>
      </w:rPr>
    </w:lvl>
    <w:lvl w:ilvl="1">
      <w:start w:val="1"/>
      <w:numFmt w:val="decimal"/>
      <w:lvlText w:val="%2."/>
      <w:lvlJc w:val="left"/>
      <w:pPr>
        <w:ind w:left="660" w:hanging="660"/>
      </w:pPr>
      <w:rPr>
        <w:rFonts w:ascii="Cambria" w:eastAsia="Times New Roman" w:hAnsi="Cambria" w:cs="Times New Roman"/>
        <w:b/>
        <w:i w:val="0"/>
        <w:sz w:val="24"/>
        <w:szCs w:val="24"/>
      </w:rPr>
    </w:lvl>
    <w:lvl w:ilvl="2">
      <w:start w:val="1"/>
      <w:numFmt w:val="decimal"/>
      <w:lvlText w:val="%1.3.%3."/>
      <w:lvlJc w:val="left"/>
      <w:pPr>
        <w:ind w:left="194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cs="Times New Roman" w:hint="default"/>
      </w:rPr>
    </w:lvl>
  </w:abstractNum>
  <w:abstractNum w:abstractNumId="5" w15:restartNumberingAfterBreak="0">
    <w:nsid w:val="15C73861"/>
    <w:multiLevelType w:val="hybridMultilevel"/>
    <w:tmpl w:val="2DA0AE58"/>
    <w:lvl w:ilvl="0" w:tplc="B6C06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F46DB"/>
    <w:multiLevelType w:val="hybridMultilevel"/>
    <w:tmpl w:val="C66EF28E"/>
    <w:lvl w:ilvl="0" w:tplc="58B6AE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44C9A"/>
    <w:multiLevelType w:val="hybridMultilevel"/>
    <w:tmpl w:val="D3B44772"/>
    <w:lvl w:ilvl="0" w:tplc="B6C06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C0C87"/>
    <w:multiLevelType w:val="hybridMultilevel"/>
    <w:tmpl w:val="878C8486"/>
    <w:lvl w:ilvl="0" w:tplc="53A41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240B6CCD"/>
    <w:multiLevelType w:val="hybridMultilevel"/>
    <w:tmpl w:val="6FB4D0CE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E23EBB"/>
    <w:multiLevelType w:val="hybridMultilevel"/>
    <w:tmpl w:val="2B92D880"/>
    <w:lvl w:ilvl="0" w:tplc="59E4EED8">
      <w:start w:val="1"/>
      <w:numFmt w:val="decimal"/>
      <w:lvlText w:val="%1."/>
      <w:lvlJc w:val="left"/>
      <w:pPr>
        <w:ind w:left="927" w:hanging="360"/>
      </w:pPr>
      <w:rPr>
        <w:rFonts w:ascii="Times New Roman" w:eastAsia="Arial Unicode MS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D0E267C"/>
    <w:multiLevelType w:val="hybridMultilevel"/>
    <w:tmpl w:val="3FF27842"/>
    <w:lvl w:ilvl="0" w:tplc="0402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30221E7"/>
    <w:multiLevelType w:val="multilevel"/>
    <w:tmpl w:val="F96C6BF0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33742B77"/>
    <w:multiLevelType w:val="hybridMultilevel"/>
    <w:tmpl w:val="3ABCB378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3D23CBC"/>
    <w:multiLevelType w:val="hybridMultilevel"/>
    <w:tmpl w:val="513CE0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890671"/>
    <w:multiLevelType w:val="hybridMultilevel"/>
    <w:tmpl w:val="D3B44772"/>
    <w:lvl w:ilvl="0" w:tplc="B6C06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32272"/>
    <w:multiLevelType w:val="hybridMultilevel"/>
    <w:tmpl w:val="1032C412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06C43"/>
    <w:multiLevelType w:val="hybridMultilevel"/>
    <w:tmpl w:val="DFC4DE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04E0D"/>
    <w:multiLevelType w:val="hybridMultilevel"/>
    <w:tmpl w:val="5FDE43B8"/>
    <w:lvl w:ilvl="0" w:tplc="0402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48B3462A"/>
    <w:multiLevelType w:val="hybridMultilevel"/>
    <w:tmpl w:val="1506D40C"/>
    <w:lvl w:ilvl="0" w:tplc="040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9EB1214"/>
    <w:multiLevelType w:val="hybridMultilevel"/>
    <w:tmpl w:val="827C6006"/>
    <w:lvl w:ilvl="0" w:tplc="2B4C4D0E">
      <w:start w:val="1"/>
      <w:numFmt w:val="decimal"/>
      <w:lvlText w:val="%1."/>
      <w:lvlJc w:val="left"/>
      <w:pPr>
        <w:ind w:left="957" w:hanging="390"/>
      </w:pPr>
      <w:rPr>
        <w:rFonts w:ascii="Times New Roman" w:hAnsi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ADA58AA"/>
    <w:multiLevelType w:val="hybridMultilevel"/>
    <w:tmpl w:val="2272E946"/>
    <w:lvl w:ilvl="0" w:tplc="2940D000">
      <w:start w:val="1"/>
      <w:numFmt w:val="decimal"/>
      <w:lvlText w:val="%1."/>
      <w:lvlJc w:val="left"/>
      <w:pPr>
        <w:ind w:left="780" w:hanging="360"/>
      </w:pPr>
      <w:rPr>
        <w:rFonts w:ascii="Cambria" w:hAnsi="Cambria" w:cs="Cambria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CD00EE9"/>
    <w:multiLevelType w:val="hybridMultilevel"/>
    <w:tmpl w:val="42CE42C0"/>
    <w:lvl w:ilvl="0" w:tplc="B6C065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11580"/>
    <w:multiLevelType w:val="multilevel"/>
    <w:tmpl w:val="88EAE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8516D06"/>
    <w:multiLevelType w:val="hybridMultilevel"/>
    <w:tmpl w:val="A236689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ECB56FB"/>
    <w:multiLevelType w:val="hybridMultilevel"/>
    <w:tmpl w:val="7EFABFEA"/>
    <w:lvl w:ilvl="0" w:tplc="BEFC509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5F5E538B"/>
    <w:multiLevelType w:val="hybridMultilevel"/>
    <w:tmpl w:val="94B6A1AE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CFF4B31"/>
    <w:multiLevelType w:val="multilevel"/>
    <w:tmpl w:val="917EF79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9" w15:restartNumberingAfterBreak="0">
    <w:nsid w:val="6F6C5CF5"/>
    <w:multiLevelType w:val="multilevel"/>
    <w:tmpl w:val="C6FEA3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0" w15:restartNumberingAfterBreak="0">
    <w:nsid w:val="6FAC79DE"/>
    <w:multiLevelType w:val="multilevel"/>
    <w:tmpl w:val="11E6101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 w:hint="default"/>
      </w:rPr>
    </w:lvl>
  </w:abstractNum>
  <w:abstractNum w:abstractNumId="31" w15:restartNumberingAfterBreak="0">
    <w:nsid w:val="756034D8"/>
    <w:multiLevelType w:val="hybridMultilevel"/>
    <w:tmpl w:val="DC4CE1A0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 w15:restartNumberingAfterBreak="0">
    <w:nsid w:val="7D847B9E"/>
    <w:multiLevelType w:val="multilevel"/>
    <w:tmpl w:val="CD060104"/>
    <w:lvl w:ilvl="0">
      <w:start w:val="1"/>
      <w:numFmt w:val="decimal"/>
      <w:lvlText w:val="%1."/>
      <w:lvlJc w:val="left"/>
      <w:pPr>
        <w:ind w:left="3338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3410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3662" w:hanging="504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416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7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8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58" w:hanging="1440"/>
      </w:pPr>
      <w:rPr>
        <w:rFonts w:cs="Times New Roman" w:hint="default"/>
      </w:rPr>
    </w:lvl>
  </w:abstractNum>
  <w:abstractNum w:abstractNumId="33" w15:restartNumberingAfterBreak="0">
    <w:nsid w:val="7EA12ADC"/>
    <w:multiLevelType w:val="hybridMultilevel"/>
    <w:tmpl w:val="28BC09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7"/>
  </w:num>
  <w:num w:numId="3">
    <w:abstractNumId w:val="3"/>
  </w:num>
  <w:num w:numId="4">
    <w:abstractNumId w:val="30"/>
  </w:num>
  <w:num w:numId="5">
    <w:abstractNumId w:val="1"/>
  </w:num>
  <w:num w:numId="6">
    <w:abstractNumId w:val="12"/>
  </w:num>
  <w:num w:numId="7">
    <w:abstractNumId w:val="14"/>
  </w:num>
  <w:num w:numId="8">
    <w:abstractNumId w:val="2"/>
  </w:num>
  <w:num w:numId="9">
    <w:abstractNumId w:val="24"/>
  </w:num>
  <w:num w:numId="10">
    <w:abstractNumId w:val="11"/>
  </w:num>
  <w:num w:numId="11">
    <w:abstractNumId w:val="15"/>
  </w:num>
  <w:num w:numId="12">
    <w:abstractNumId w:val="21"/>
  </w:num>
  <w:num w:numId="13">
    <w:abstractNumId w:val="27"/>
  </w:num>
  <w:num w:numId="14">
    <w:abstractNumId w:val="13"/>
  </w:num>
  <w:num w:numId="15">
    <w:abstractNumId w:val="19"/>
  </w:num>
  <w:num w:numId="16">
    <w:abstractNumId w:val="25"/>
  </w:num>
  <w:num w:numId="17">
    <w:abstractNumId w:val="31"/>
  </w:num>
  <w:num w:numId="18">
    <w:abstractNumId w:val="29"/>
  </w:num>
  <w:num w:numId="19">
    <w:abstractNumId w:val="28"/>
  </w:num>
  <w:num w:numId="20">
    <w:abstractNumId w:val="23"/>
  </w:num>
  <w:num w:numId="21">
    <w:abstractNumId w:val="26"/>
  </w:num>
  <w:num w:numId="22">
    <w:abstractNumId w:val="4"/>
  </w:num>
  <w:num w:numId="23">
    <w:abstractNumId w:val="9"/>
  </w:num>
  <w:num w:numId="24">
    <w:abstractNumId w:val="20"/>
  </w:num>
  <w:num w:numId="25">
    <w:abstractNumId w:val="5"/>
  </w:num>
  <w:num w:numId="26">
    <w:abstractNumId w:val="7"/>
  </w:num>
  <w:num w:numId="27">
    <w:abstractNumId w:val="16"/>
  </w:num>
  <w:num w:numId="28">
    <w:abstractNumId w:val="10"/>
  </w:num>
  <w:num w:numId="29">
    <w:abstractNumId w:val="0"/>
  </w:num>
  <w:num w:numId="30">
    <w:abstractNumId w:val="6"/>
  </w:num>
  <w:num w:numId="31">
    <w:abstractNumId w:val="8"/>
  </w:num>
  <w:num w:numId="32">
    <w:abstractNumId w:val="33"/>
  </w:num>
  <w:num w:numId="33">
    <w:abstractNumId w:val="18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19"/>
    <w:rsid w:val="0001351E"/>
    <w:rsid w:val="0003452C"/>
    <w:rsid w:val="00042744"/>
    <w:rsid w:val="00053870"/>
    <w:rsid w:val="0006455E"/>
    <w:rsid w:val="0006726E"/>
    <w:rsid w:val="000863C3"/>
    <w:rsid w:val="000B3642"/>
    <w:rsid w:val="000B7B70"/>
    <w:rsid w:val="000C58F6"/>
    <w:rsid w:val="000E1F2C"/>
    <w:rsid w:val="000E568C"/>
    <w:rsid w:val="000E6961"/>
    <w:rsid w:val="000F4051"/>
    <w:rsid w:val="000F733D"/>
    <w:rsid w:val="00110AEF"/>
    <w:rsid w:val="00114840"/>
    <w:rsid w:val="0012287D"/>
    <w:rsid w:val="00123438"/>
    <w:rsid w:val="00133F8B"/>
    <w:rsid w:val="001449FF"/>
    <w:rsid w:val="00154CE3"/>
    <w:rsid w:val="001707F3"/>
    <w:rsid w:val="00186670"/>
    <w:rsid w:val="001D5392"/>
    <w:rsid w:val="001F091D"/>
    <w:rsid w:val="0020042C"/>
    <w:rsid w:val="002119E3"/>
    <w:rsid w:val="00225D8C"/>
    <w:rsid w:val="00240E23"/>
    <w:rsid w:val="002422B3"/>
    <w:rsid w:val="002834C7"/>
    <w:rsid w:val="00291B74"/>
    <w:rsid w:val="002A35DB"/>
    <w:rsid w:val="002D022F"/>
    <w:rsid w:val="002E037B"/>
    <w:rsid w:val="002E1BB5"/>
    <w:rsid w:val="002E6200"/>
    <w:rsid w:val="002F042C"/>
    <w:rsid w:val="00302FD0"/>
    <w:rsid w:val="003400AC"/>
    <w:rsid w:val="00356A9E"/>
    <w:rsid w:val="00367EFD"/>
    <w:rsid w:val="00371ADD"/>
    <w:rsid w:val="00372031"/>
    <w:rsid w:val="00375E25"/>
    <w:rsid w:val="00396AD9"/>
    <w:rsid w:val="003B08D8"/>
    <w:rsid w:val="003B6895"/>
    <w:rsid w:val="003B74EC"/>
    <w:rsid w:val="003F4D08"/>
    <w:rsid w:val="003F7102"/>
    <w:rsid w:val="004041EA"/>
    <w:rsid w:val="00421120"/>
    <w:rsid w:val="004261B7"/>
    <w:rsid w:val="004361F2"/>
    <w:rsid w:val="00437235"/>
    <w:rsid w:val="004478BF"/>
    <w:rsid w:val="00462EAC"/>
    <w:rsid w:val="004905F1"/>
    <w:rsid w:val="004A0257"/>
    <w:rsid w:val="004A732D"/>
    <w:rsid w:val="004A78C0"/>
    <w:rsid w:val="004B4732"/>
    <w:rsid w:val="00510A22"/>
    <w:rsid w:val="00522318"/>
    <w:rsid w:val="00541E22"/>
    <w:rsid w:val="0056431E"/>
    <w:rsid w:val="005649F3"/>
    <w:rsid w:val="005B5E97"/>
    <w:rsid w:val="005C08D1"/>
    <w:rsid w:val="005D7AE0"/>
    <w:rsid w:val="005E0873"/>
    <w:rsid w:val="005E66B5"/>
    <w:rsid w:val="005F28DA"/>
    <w:rsid w:val="005F4582"/>
    <w:rsid w:val="00611A37"/>
    <w:rsid w:val="00611BB7"/>
    <w:rsid w:val="006207AE"/>
    <w:rsid w:val="00622B5E"/>
    <w:rsid w:val="00633D4D"/>
    <w:rsid w:val="006357A3"/>
    <w:rsid w:val="00650133"/>
    <w:rsid w:val="00652D76"/>
    <w:rsid w:val="00655B22"/>
    <w:rsid w:val="00662020"/>
    <w:rsid w:val="0067024E"/>
    <w:rsid w:val="00671207"/>
    <w:rsid w:val="00680E27"/>
    <w:rsid w:val="006826E2"/>
    <w:rsid w:val="006C0DDD"/>
    <w:rsid w:val="006C3447"/>
    <w:rsid w:val="006C37CF"/>
    <w:rsid w:val="006C3EDD"/>
    <w:rsid w:val="006C4E52"/>
    <w:rsid w:val="006D0358"/>
    <w:rsid w:val="006D51B1"/>
    <w:rsid w:val="006F2145"/>
    <w:rsid w:val="006F322E"/>
    <w:rsid w:val="007070E7"/>
    <w:rsid w:val="00721BEF"/>
    <w:rsid w:val="00730CD4"/>
    <w:rsid w:val="0073778B"/>
    <w:rsid w:val="00743800"/>
    <w:rsid w:val="00753402"/>
    <w:rsid w:val="00762750"/>
    <w:rsid w:val="00762B3C"/>
    <w:rsid w:val="007712D2"/>
    <w:rsid w:val="007737A7"/>
    <w:rsid w:val="007755BB"/>
    <w:rsid w:val="00777453"/>
    <w:rsid w:val="00783048"/>
    <w:rsid w:val="00790A73"/>
    <w:rsid w:val="00793D1A"/>
    <w:rsid w:val="00796D6A"/>
    <w:rsid w:val="007B60D6"/>
    <w:rsid w:val="007C6814"/>
    <w:rsid w:val="00802E55"/>
    <w:rsid w:val="00804C98"/>
    <w:rsid w:val="0083059D"/>
    <w:rsid w:val="00831E98"/>
    <w:rsid w:val="0083270D"/>
    <w:rsid w:val="0083323F"/>
    <w:rsid w:val="00850E64"/>
    <w:rsid w:val="0086014C"/>
    <w:rsid w:val="00895F9B"/>
    <w:rsid w:val="008C45DA"/>
    <w:rsid w:val="008D1426"/>
    <w:rsid w:val="008D5C4B"/>
    <w:rsid w:val="008E5714"/>
    <w:rsid w:val="008F5517"/>
    <w:rsid w:val="00913C74"/>
    <w:rsid w:val="00923FC2"/>
    <w:rsid w:val="00954502"/>
    <w:rsid w:val="00973F59"/>
    <w:rsid w:val="009773D6"/>
    <w:rsid w:val="00984083"/>
    <w:rsid w:val="009A4524"/>
    <w:rsid w:val="009A5A72"/>
    <w:rsid w:val="009B714D"/>
    <w:rsid w:val="009B78CB"/>
    <w:rsid w:val="009C549B"/>
    <w:rsid w:val="009E6688"/>
    <w:rsid w:val="009F4D4A"/>
    <w:rsid w:val="00A00EBD"/>
    <w:rsid w:val="00A02AB3"/>
    <w:rsid w:val="00A156A0"/>
    <w:rsid w:val="00A25EEE"/>
    <w:rsid w:val="00A354E6"/>
    <w:rsid w:val="00A404F9"/>
    <w:rsid w:val="00A555B3"/>
    <w:rsid w:val="00A62EC1"/>
    <w:rsid w:val="00A7088A"/>
    <w:rsid w:val="00A7406B"/>
    <w:rsid w:val="00A7421C"/>
    <w:rsid w:val="00A75782"/>
    <w:rsid w:val="00A851E0"/>
    <w:rsid w:val="00AA6C60"/>
    <w:rsid w:val="00AD28D4"/>
    <w:rsid w:val="00B00CFC"/>
    <w:rsid w:val="00B12D8B"/>
    <w:rsid w:val="00B25ED0"/>
    <w:rsid w:val="00B42984"/>
    <w:rsid w:val="00B4345F"/>
    <w:rsid w:val="00B4395C"/>
    <w:rsid w:val="00B74BC5"/>
    <w:rsid w:val="00BF4D11"/>
    <w:rsid w:val="00C267F9"/>
    <w:rsid w:val="00C362AE"/>
    <w:rsid w:val="00C476FE"/>
    <w:rsid w:val="00C47F19"/>
    <w:rsid w:val="00C52344"/>
    <w:rsid w:val="00C5797A"/>
    <w:rsid w:val="00C668B5"/>
    <w:rsid w:val="00C76B83"/>
    <w:rsid w:val="00C80C8C"/>
    <w:rsid w:val="00C827D7"/>
    <w:rsid w:val="00C8600D"/>
    <w:rsid w:val="00CA0C54"/>
    <w:rsid w:val="00CA1200"/>
    <w:rsid w:val="00CD5A30"/>
    <w:rsid w:val="00CD6B9C"/>
    <w:rsid w:val="00CF28DF"/>
    <w:rsid w:val="00CF3FD6"/>
    <w:rsid w:val="00CF5165"/>
    <w:rsid w:val="00D20E69"/>
    <w:rsid w:val="00D56B0C"/>
    <w:rsid w:val="00D636BC"/>
    <w:rsid w:val="00D76A11"/>
    <w:rsid w:val="00D8629A"/>
    <w:rsid w:val="00D87139"/>
    <w:rsid w:val="00DB6E95"/>
    <w:rsid w:val="00DC3CCF"/>
    <w:rsid w:val="00DD5989"/>
    <w:rsid w:val="00DE427B"/>
    <w:rsid w:val="00DF7870"/>
    <w:rsid w:val="00E10CD5"/>
    <w:rsid w:val="00E25C46"/>
    <w:rsid w:val="00E30677"/>
    <w:rsid w:val="00E36640"/>
    <w:rsid w:val="00E366BB"/>
    <w:rsid w:val="00E41A73"/>
    <w:rsid w:val="00E4677E"/>
    <w:rsid w:val="00E47F49"/>
    <w:rsid w:val="00E53125"/>
    <w:rsid w:val="00E6163D"/>
    <w:rsid w:val="00E8560D"/>
    <w:rsid w:val="00EA5135"/>
    <w:rsid w:val="00EC350C"/>
    <w:rsid w:val="00EC6E47"/>
    <w:rsid w:val="00EE3109"/>
    <w:rsid w:val="00EF62B9"/>
    <w:rsid w:val="00F109B6"/>
    <w:rsid w:val="00F23151"/>
    <w:rsid w:val="00F24FCB"/>
    <w:rsid w:val="00F50F1B"/>
    <w:rsid w:val="00F55423"/>
    <w:rsid w:val="00F579D1"/>
    <w:rsid w:val="00F57AFC"/>
    <w:rsid w:val="00F61950"/>
    <w:rsid w:val="00F72EA1"/>
    <w:rsid w:val="00F7546D"/>
    <w:rsid w:val="00F94FE3"/>
    <w:rsid w:val="00FC00D9"/>
    <w:rsid w:val="00FC706B"/>
    <w:rsid w:val="00FD376E"/>
    <w:rsid w:val="00FD7056"/>
    <w:rsid w:val="00FF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08306"/>
  <w15:docId w15:val="{3B4A46D0-EE27-4E24-AF51-55AC1EA0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A30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C47F19"/>
    <w:rPr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C47F19"/>
    <w:rPr>
      <w:rFonts w:ascii="Times New Roman" w:eastAsia="Arial Unicode MS" w:hAnsi="Times New Roman" w:cs="Times New Roman"/>
      <w:b/>
      <w:sz w:val="20"/>
      <w:szCs w:val="20"/>
      <w:lang w:eastAsia="bg-BG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C47F19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C47F19"/>
    <w:rPr>
      <w:rFonts w:ascii="Calibri" w:eastAsia="Arial Unicode MS" w:hAnsi="Calibri" w:cs="Times New Roman"/>
      <w:szCs w:val="20"/>
      <w:lang w:eastAsia="bg-BG"/>
    </w:rPr>
  </w:style>
  <w:style w:type="paragraph" w:styleId="BodyTextIndent3">
    <w:name w:val="Body Text Indent 3"/>
    <w:aliases w:val="Char1 Char Char,Char1 Char,Char2 Char Char,Char2 Char,Char"/>
    <w:basedOn w:val="Normal"/>
    <w:link w:val="BodyTextIndent3Char"/>
    <w:uiPriority w:val="99"/>
    <w:rsid w:val="00C47F1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aliases w:val="Char1 Char Char Char,Char1 Char Char1,Char2 Char Char Char,Char2 Char Char1,Char Char"/>
    <w:basedOn w:val="DefaultParagraphFont"/>
    <w:link w:val="BodyTextIndent3"/>
    <w:uiPriority w:val="99"/>
    <w:rsid w:val="00C47F19"/>
    <w:rPr>
      <w:rFonts w:ascii="Times New Roman" w:eastAsia="Arial Unicode MS" w:hAnsi="Times New Roman" w:cs="Times New Roman"/>
      <w:sz w:val="16"/>
      <w:szCs w:val="16"/>
      <w:lang w:eastAsia="bg-BG"/>
    </w:rPr>
  </w:style>
  <w:style w:type="character" w:customStyle="1" w:styleId="Bodytext">
    <w:name w:val="Body text_"/>
    <w:link w:val="BodyText3"/>
    <w:uiPriority w:val="99"/>
    <w:locked/>
    <w:rsid w:val="00C47F19"/>
    <w:rPr>
      <w:rFonts w:ascii="Times New Roman" w:hAnsi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uiPriority w:val="99"/>
    <w:rsid w:val="00C47F19"/>
    <w:pPr>
      <w:shd w:val="clear" w:color="auto" w:fill="FFFFFF"/>
      <w:spacing w:after="300" w:line="240" w:lineRule="atLeast"/>
      <w:ind w:hanging="260"/>
    </w:pPr>
    <w:rPr>
      <w:rFonts w:eastAsiaTheme="minorHAnsi" w:cstheme="minorBidi"/>
      <w:sz w:val="22"/>
      <w:szCs w:val="22"/>
      <w:lang w:eastAsia="en-US"/>
    </w:rPr>
  </w:style>
  <w:style w:type="paragraph" w:customStyle="1" w:styleId="BodyText1">
    <w:name w:val="Body Text1"/>
    <w:basedOn w:val="Normal"/>
    <w:uiPriority w:val="99"/>
    <w:rsid w:val="00C47F19"/>
    <w:pPr>
      <w:shd w:val="clear" w:color="auto" w:fill="FFFFFF"/>
      <w:spacing w:line="356" w:lineRule="exact"/>
      <w:ind w:hanging="340"/>
    </w:pPr>
    <w:rPr>
      <w:spacing w:val="10"/>
      <w:lang w:eastAsia="en-US"/>
    </w:rPr>
  </w:style>
  <w:style w:type="paragraph" w:customStyle="1" w:styleId="Default">
    <w:name w:val="Default"/>
    <w:link w:val="DefaultChar"/>
    <w:rsid w:val="00C47F19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paragraph" w:styleId="BodyText30">
    <w:name w:val="Body Text 3"/>
    <w:basedOn w:val="Normal"/>
    <w:link w:val="BodyText3Char"/>
    <w:uiPriority w:val="99"/>
    <w:unhideWhenUsed/>
    <w:rsid w:val="00C47F1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0"/>
    <w:uiPriority w:val="99"/>
    <w:rsid w:val="00C47F19"/>
    <w:rPr>
      <w:rFonts w:ascii="Times New Roman" w:eastAsia="Arial Unicode MS" w:hAnsi="Times New Roman" w:cs="Times New Roman"/>
      <w:sz w:val="16"/>
      <w:szCs w:val="16"/>
      <w:lang w:eastAsia="bg-BG"/>
    </w:rPr>
  </w:style>
  <w:style w:type="paragraph" w:customStyle="1" w:styleId="a">
    <w:name w:val="Основен текст"/>
    <w:basedOn w:val="Normal"/>
    <w:rsid w:val="00C47F19"/>
    <w:pPr>
      <w:widowControl w:val="0"/>
      <w:shd w:val="clear" w:color="auto" w:fill="FFFFFF"/>
      <w:spacing w:line="0" w:lineRule="atLeast"/>
      <w:ind w:hanging="720"/>
    </w:pPr>
    <w:rPr>
      <w:rFonts w:eastAsia="Times New Roman"/>
      <w:b/>
      <w:bCs/>
      <w:sz w:val="22"/>
      <w:szCs w:val="22"/>
      <w:lang w:val="en-US" w:eastAsia="en-US"/>
    </w:rPr>
  </w:style>
  <w:style w:type="character" w:customStyle="1" w:styleId="DefaultChar">
    <w:name w:val="Default Char"/>
    <w:link w:val="Default"/>
    <w:rsid w:val="00C47F19"/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unhideWhenUsed/>
    <w:rsid w:val="00C47F1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47F19"/>
    <w:rPr>
      <w:rFonts w:ascii="Times New Roman" w:eastAsia="Arial Unicode MS" w:hAnsi="Times New Roman" w:cs="Times New Roman"/>
      <w:sz w:val="24"/>
      <w:szCs w:val="24"/>
      <w:lang w:eastAsia="bg-BG"/>
    </w:rPr>
  </w:style>
  <w:style w:type="paragraph" w:customStyle="1" w:styleId="Style7">
    <w:name w:val="Style7"/>
    <w:basedOn w:val="Normal"/>
    <w:uiPriority w:val="99"/>
    <w:rsid w:val="00C47F19"/>
    <w:pPr>
      <w:widowControl w:val="0"/>
      <w:autoSpaceDE w:val="0"/>
      <w:autoSpaceDN w:val="0"/>
      <w:adjustRightInd w:val="0"/>
    </w:pPr>
    <w:rPr>
      <w:rFonts w:ascii="Century Gothic" w:eastAsiaTheme="minorEastAsia" w:hAnsi="Century Gothic" w:cstheme="minorBidi"/>
    </w:rPr>
  </w:style>
  <w:style w:type="character" w:customStyle="1" w:styleId="FontStyle14">
    <w:name w:val="Font Style14"/>
    <w:basedOn w:val="DefaultParagraphFont"/>
    <w:uiPriority w:val="99"/>
    <w:rsid w:val="00C47F19"/>
    <w:rPr>
      <w:rFonts w:ascii="Times New Roman" w:hAnsi="Times New Roman" w:cs="Times New Roman"/>
      <w:b/>
      <w:bCs/>
      <w:sz w:val="22"/>
      <w:szCs w:val="22"/>
    </w:rPr>
  </w:style>
  <w:style w:type="character" w:customStyle="1" w:styleId="ala2">
    <w:name w:val="al_a2"/>
    <w:rsid w:val="00AA6C60"/>
    <w:rPr>
      <w:vanish/>
    </w:rPr>
  </w:style>
  <w:style w:type="paragraph" w:customStyle="1" w:styleId="NumPar1">
    <w:name w:val="NumPar 1"/>
    <w:basedOn w:val="Normal"/>
    <w:next w:val="Normal"/>
    <w:rsid w:val="00356A9E"/>
    <w:pPr>
      <w:numPr>
        <w:numId w:val="23"/>
      </w:numPr>
      <w:spacing w:before="120" w:after="120"/>
      <w:jc w:val="both"/>
    </w:pPr>
    <w:rPr>
      <w:rFonts w:eastAsia="Times New Roman"/>
    </w:rPr>
  </w:style>
  <w:style w:type="paragraph" w:customStyle="1" w:styleId="NumPar2">
    <w:name w:val="NumPar 2"/>
    <w:basedOn w:val="Normal"/>
    <w:next w:val="Normal"/>
    <w:rsid w:val="00356A9E"/>
    <w:pPr>
      <w:numPr>
        <w:ilvl w:val="1"/>
        <w:numId w:val="23"/>
      </w:numPr>
      <w:spacing w:before="120" w:after="120"/>
      <w:jc w:val="both"/>
    </w:pPr>
    <w:rPr>
      <w:rFonts w:eastAsia="Times New Roman"/>
    </w:rPr>
  </w:style>
  <w:style w:type="paragraph" w:customStyle="1" w:styleId="NumPar3">
    <w:name w:val="NumPar 3"/>
    <w:basedOn w:val="Normal"/>
    <w:next w:val="Normal"/>
    <w:rsid w:val="00356A9E"/>
    <w:pPr>
      <w:numPr>
        <w:ilvl w:val="2"/>
        <w:numId w:val="23"/>
      </w:numPr>
      <w:spacing w:before="120" w:after="120"/>
      <w:jc w:val="both"/>
    </w:pPr>
    <w:rPr>
      <w:rFonts w:eastAsia="Times New Roman"/>
    </w:rPr>
  </w:style>
  <w:style w:type="paragraph" w:customStyle="1" w:styleId="NumPar4">
    <w:name w:val="NumPar 4"/>
    <w:basedOn w:val="Normal"/>
    <w:next w:val="Normal"/>
    <w:rsid w:val="00356A9E"/>
    <w:pPr>
      <w:numPr>
        <w:ilvl w:val="3"/>
        <w:numId w:val="23"/>
      </w:numPr>
      <w:spacing w:before="120" w:after="120"/>
      <w:jc w:val="both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DE427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402"/>
    <w:rPr>
      <w:rFonts w:ascii="Segoe UI" w:eastAsia="Arial Unicode MS" w:hAnsi="Segoe UI" w:cs="Segoe UI"/>
      <w:sz w:val="18"/>
      <w:szCs w:val="18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973F5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61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6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63D"/>
    <w:rPr>
      <w:rFonts w:ascii="Times New Roman" w:eastAsia="Arial Unicode MS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63D"/>
    <w:rPr>
      <w:rFonts w:ascii="Times New Roman" w:eastAsia="Arial Unicode MS" w:hAnsi="Times New Roman" w:cs="Times New Roman"/>
      <w:b/>
      <w:bCs/>
      <w:sz w:val="20"/>
      <w:szCs w:val="20"/>
      <w:lang w:eastAsia="bg-BG"/>
    </w:rPr>
  </w:style>
  <w:style w:type="character" w:customStyle="1" w:styleId="cursorpointerregnospan">
    <w:name w:val="cursorpointer regnospan"/>
    <w:basedOn w:val="DefaultParagraphFont"/>
    <w:uiPriority w:val="99"/>
    <w:rsid w:val="002A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5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1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86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8425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24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fa.bg/bg/zop/byoffer/72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6FA28-24EE-4003-9204-D6FE6C36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9</Pages>
  <Words>3285</Words>
  <Characters>18726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Ekaterina Statieva Dimitrova</cp:lastModifiedBy>
  <cp:revision>49</cp:revision>
  <cp:lastPrinted>2019-05-08T12:56:00Z</cp:lastPrinted>
  <dcterms:created xsi:type="dcterms:W3CDTF">2019-01-15T08:06:00Z</dcterms:created>
  <dcterms:modified xsi:type="dcterms:W3CDTF">2019-05-08T15:13:00Z</dcterms:modified>
</cp:coreProperties>
</file>